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8D6082" w14:textId="77777777" w:rsidR="003D5A66" w:rsidRPr="0000009E" w:rsidRDefault="003D5A66" w:rsidP="003D5A66">
      <w:pPr>
        <w:pStyle w:val="WW-Tekstpodstawowy2"/>
        <w:spacing w:before="360" w:after="360"/>
        <w:ind w:left="142" w:right="423" w:firstLine="566"/>
        <w:rPr>
          <w:b/>
          <w:bCs/>
          <w:caps/>
          <w:spacing w:val="100"/>
          <w:sz w:val="32"/>
          <w:szCs w:val="34"/>
        </w:rPr>
      </w:pPr>
      <w:bookmarkStart w:id="0" w:name="_Hlk10189509"/>
      <w:r>
        <w:rPr>
          <w:b/>
          <w:bCs/>
          <w:caps/>
          <w:spacing w:val="100"/>
          <w:sz w:val="32"/>
          <w:szCs w:val="34"/>
        </w:rPr>
        <w:t>projekt</w:t>
      </w:r>
      <w:r w:rsidRPr="0000009E">
        <w:rPr>
          <w:b/>
          <w:bCs/>
          <w:caps/>
          <w:spacing w:val="100"/>
          <w:sz w:val="32"/>
          <w:szCs w:val="34"/>
        </w:rPr>
        <w:t xml:space="preserve"> </w:t>
      </w:r>
      <w:r>
        <w:rPr>
          <w:b/>
          <w:bCs/>
          <w:caps/>
          <w:spacing w:val="100"/>
          <w:sz w:val="32"/>
          <w:szCs w:val="34"/>
        </w:rPr>
        <w:t>WYKONAWCZY</w:t>
      </w:r>
    </w:p>
    <w:p w14:paraId="07BC4002" w14:textId="77777777" w:rsidR="003D5A66" w:rsidRDefault="003D5A66" w:rsidP="003D5A66">
      <w:pPr>
        <w:pStyle w:val="WW-Tekstpodstawowy2"/>
        <w:spacing w:line="288" w:lineRule="auto"/>
        <w:ind w:firstLine="85"/>
        <w:rPr>
          <w:b/>
          <w:bCs/>
          <w:sz w:val="22"/>
          <w:szCs w:val="24"/>
        </w:rPr>
      </w:pPr>
      <w:r>
        <w:rPr>
          <w:b/>
          <w:bCs/>
          <w:sz w:val="22"/>
          <w:szCs w:val="24"/>
        </w:rPr>
        <w:t>PRZEBUDOWA I MODERNIZACJA POMIESZCZEŃ POWIATOWEGO CENTRUM USŁUG WSPÓLNYCH W KĘDZIERZYNIE-KOŹLU WRAZ Z WYPOSAŻENIEM – ETAP I i ETAP II</w:t>
      </w:r>
    </w:p>
    <w:p w14:paraId="5BF04BF7" w14:textId="0A563601" w:rsidR="003D5A66" w:rsidRPr="00A865F6" w:rsidRDefault="003D5A66" w:rsidP="003D5A66">
      <w:pPr>
        <w:pStyle w:val="WW-Tekstpodstawowy2"/>
        <w:spacing w:before="360" w:after="360"/>
        <w:ind w:left="142" w:right="423"/>
        <w:rPr>
          <w:b/>
          <w:bCs/>
          <w:caps/>
          <w:spacing w:val="100"/>
          <w:szCs w:val="24"/>
        </w:rPr>
      </w:pPr>
      <w:r w:rsidRPr="00A865F6">
        <w:rPr>
          <w:b/>
          <w:bCs/>
          <w:caps/>
          <w:spacing w:val="100"/>
          <w:szCs w:val="24"/>
        </w:rPr>
        <w:t xml:space="preserve">branża </w:t>
      </w:r>
      <w:r>
        <w:rPr>
          <w:b/>
          <w:bCs/>
          <w:caps/>
          <w:spacing w:val="100"/>
          <w:szCs w:val="24"/>
        </w:rPr>
        <w:t xml:space="preserve">ELEKTRYCZNA </w:t>
      </w:r>
      <w:r>
        <w:rPr>
          <w:b/>
          <w:bCs/>
          <w:spacing w:val="100"/>
          <w:szCs w:val="24"/>
        </w:rPr>
        <w:t>i</w:t>
      </w:r>
      <w:r>
        <w:rPr>
          <w:b/>
          <w:bCs/>
          <w:caps/>
          <w:spacing w:val="100"/>
          <w:szCs w:val="24"/>
        </w:rPr>
        <w:t xml:space="preserve"> TELETECHNICZNA</w:t>
      </w:r>
    </w:p>
    <w:p w14:paraId="73F9DA79" w14:textId="77777777" w:rsidR="00E077BD" w:rsidRPr="00A57FCC" w:rsidRDefault="00E077BD" w:rsidP="00C35C3D">
      <w:pPr>
        <w:pStyle w:val="WW-Tekstpodstawowy2"/>
        <w:spacing w:line="276" w:lineRule="auto"/>
        <w:jc w:val="both"/>
        <w:rPr>
          <w:spacing w:val="100"/>
          <w:szCs w:val="36"/>
          <w:u w:val="single"/>
        </w:rPr>
      </w:pPr>
    </w:p>
    <w:p w14:paraId="533F40FA" w14:textId="77777777" w:rsidR="00E077BD" w:rsidRPr="00A57FCC" w:rsidRDefault="00E077BD" w:rsidP="00E077BD">
      <w:pPr>
        <w:pStyle w:val="WW-Tekstpodstawowy2"/>
        <w:jc w:val="both"/>
        <w:rPr>
          <w:spacing w:val="100"/>
          <w:szCs w:val="36"/>
          <w:u w:val="single"/>
        </w:rPr>
        <w:sectPr w:rsidR="00E077BD" w:rsidRPr="00A57FCC" w:rsidSect="003D5A66">
          <w:headerReference w:type="default" r:id="rId8"/>
          <w:footerReference w:type="default" r:id="rId9"/>
          <w:headerReference w:type="first" r:id="rId10"/>
          <w:footerReference w:type="first" r:id="rId11"/>
          <w:type w:val="continuous"/>
          <w:pgSz w:w="11906" w:h="16838" w:code="9"/>
          <w:pgMar w:top="1134" w:right="1021" w:bottom="1021" w:left="1021" w:header="709" w:footer="573" w:gutter="0"/>
          <w:cols w:space="708"/>
          <w:titlePg/>
          <w:docGrid w:linePitch="360"/>
        </w:sectPr>
      </w:pPr>
    </w:p>
    <w:p w14:paraId="3CAC9BC0" w14:textId="77777777" w:rsidR="00E077BD" w:rsidRPr="00A57FCC" w:rsidRDefault="00E077BD" w:rsidP="00E077BD">
      <w:pPr>
        <w:pStyle w:val="WW-Tekstpodstawowy2"/>
        <w:jc w:val="left"/>
        <w:rPr>
          <w:spacing w:val="100"/>
          <w:sz w:val="22"/>
          <w:szCs w:val="22"/>
          <w:u w:val="single"/>
        </w:rPr>
      </w:pPr>
      <w:r w:rsidRPr="00A57FCC">
        <w:rPr>
          <w:spacing w:val="100"/>
          <w:sz w:val="22"/>
          <w:szCs w:val="22"/>
          <w:u w:val="single"/>
        </w:rPr>
        <w:t>Inwestor:</w:t>
      </w:r>
    </w:p>
    <w:p w14:paraId="44DFE1ED" w14:textId="77777777" w:rsidR="00E077BD" w:rsidRPr="00A57FCC" w:rsidRDefault="00E077BD" w:rsidP="00E077BD">
      <w:pPr>
        <w:spacing w:before="360"/>
        <w:rPr>
          <w:spacing w:val="100"/>
          <w:sz w:val="22"/>
          <w:szCs w:val="22"/>
          <w:u w:val="single"/>
        </w:rPr>
      </w:pPr>
      <w:r w:rsidRPr="00A57FCC">
        <w:rPr>
          <w:spacing w:val="100"/>
          <w:sz w:val="22"/>
          <w:szCs w:val="22"/>
          <w:u w:val="single"/>
        </w:rPr>
        <w:t>Adres inwestora:</w:t>
      </w:r>
    </w:p>
    <w:p w14:paraId="5BEB1E62" w14:textId="77777777" w:rsidR="00E077BD" w:rsidRPr="00A57FCC" w:rsidRDefault="00E077BD" w:rsidP="00EC3118">
      <w:pPr>
        <w:spacing w:before="480"/>
        <w:rPr>
          <w:spacing w:val="100"/>
          <w:sz w:val="22"/>
          <w:szCs w:val="22"/>
          <w:u w:val="single"/>
        </w:rPr>
      </w:pPr>
      <w:r w:rsidRPr="00A57FCC">
        <w:rPr>
          <w:spacing w:val="100"/>
          <w:sz w:val="22"/>
          <w:szCs w:val="22"/>
          <w:u w:val="single"/>
        </w:rPr>
        <w:t xml:space="preserve">Adres inwestycji: </w:t>
      </w:r>
    </w:p>
    <w:p w14:paraId="65F974E9" w14:textId="77777777" w:rsidR="00E077BD" w:rsidRPr="00A57FCC" w:rsidRDefault="00E077BD" w:rsidP="00EC3118">
      <w:pPr>
        <w:spacing w:before="840"/>
        <w:rPr>
          <w:spacing w:val="100"/>
          <w:sz w:val="22"/>
          <w:szCs w:val="22"/>
          <w:u w:val="single"/>
        </w:rPr>
      </w:pPr>
      <w:r w:rsidRPr="00A57FCC">
        <w:rPr>
          <w:spacing w:val="100"/>
          <w:sz w:val="22"/>
          <w:szCs w:val="22"/>
          <w:u w:val="single"/>
        </w:rPr>
        <w:t>Kategoria obiektu:</w:t>
      </w:r>
    </w:p>
    <w:p w14:paraId="2E06EA49" w14:textId="208C07C6" w:rsidR="00E077BD" w:rsidRPr="00A57FCC" w:rsidRDefault="00C35C3D" w:rsidP="00EC3118">
      <w:pPr>
        <w:pStyle w:val="WW-Tekstpodstawowy2"/>
        <w:spacing w:before="120"/>
        <w:rPr>
          <w:sz w:val="22"/>
          <w:szCs w:val="22"/>
        </w:rPr>
      </w:pPr>
      <w:bookmarkStart w:id="1" w:name="_Hlk14711132"/>
      <w:r w:rsidRPr="00A57FCC">
        <w:rPr>
          <w:sz w:val="22"/>
          <w:szCs w:val="22"/>
        </w:rPr>
        <w:t>Powiatowe Centrum Usług Wspólnych w Kędzierzynie Koźlu</w:t>
      </w:r>
    </w:p>
    <w:p w14:paraId="5A56AB9D" w14:textId="02C3F76B" w:rsidR="00E077BD" w:rsidRPr="00A57FCC" w:rsidRDefault="00E077BD" w:rsidP="00EC3118">
      <w:pPr>
        <w:pStyle w:val="WW-Tekstpodstawowy2"/>
        <w:spacing w:before="240"/>
        <w:rPr>
          <w:sz w:val="22"/>
          <w:szCs w:val="22"/>
        </w:rPr>
      </w:pPr>
      <w:bookmarkStart w:id="2" w:name="_Hlk14711146"/>
      <w:bookmarkEnd w:id="1"/>
      <w:r w:rsidRPr="00A57FCC">
        <w:rPr>
          <w:sz w:val="22"/>
          <w:szCs w:val="22"/>
        </w:rPr>
        <w:t xml:space="preserve">ul. </w:t>
      </w:r>
      <w:r w:rsidR="00C35C3D" w:rsidRPr="00A57FCC">
        <w:rPr>
          <w:sz w:val="22"/>
          <w:szCs w:val="22"/>
        </w:rPr>
        <w:t>Damrota</w:t>
      </w:r>
      <w:r w:rsidR="004766A9" w:rsidRPr="00A57FCC">
        <w:rPr>
          <w:sz w:val="22"/>
          <w:szCs w:val="22"/>
        </w:rPr>
        <w:t xml:space="preserve"> 3</w:t>
      </w:r>
      <w:r w:rsidR="00C35C3D" w:rsidRPr="00A57FCC">
        <w:rPr>
          <w:sz w:val="22"/>
          <w:szCs w:val="22"/>
        </w:rPr>
        <w:t>0</w:t>
      </w:r>
      <w:r w:rsidRPr="00A57FCC">
        <w:rPr>
          <w:sz w:val="22"/>
          <w:szCs w:val="22"/>
        </w:rPr>
        <w:t xml:space="preserve">, </w:t>
      </w:r>
      <w:r w:rsidR="00C35C3D" w:rsidRPr="00A57FCC">
        <w:rPr>
          <w:sz w:val="22"/>
          <w:szCs w:val="22"/>
        </w:rPr>
        <w:t>47</w:t>
      </w:r>
      <w:r w:rsidR="004766A9" w:rsidRPr="00A57FCC">
        <w:rPr>
          <w:sz w:val="22"/>
          <w:szCs w:val="22"/>
        </w:rPr>
        <w:t>-</w:t>
      </w:r>
      <w:r w:rsidR="00C35C3D" w:rsidRPr="00A57FCC">
        <w:rPr>
          <w:sz w:val="22"/>
          <w:szCs w:val="22"/>
        </w:rPr>
        <w:t>220</w:t>
      </w:r>
      <w:r w:rsidRPr="00A57FCC">
        <w:rPr>
          <w:sz w:val="22"/>
          <w:szCs w:val="22"/>
        </w:rPr>
        <w:t xml:space="preserve"> </w:t>
      </w:r>
      <w:bookmarkEnd w:id="2"/>
      <w:r w:rsidR="00C35C3D" w:rsidRPr="00A57FCC">
        <w:rPr>
          <w:sz w:val="22"/>
          <w:szCs w:val="22"/>
        </w:rPr>
        <w:t>Kędzierzyn Koźle</w:t>
      </w:r>
    </w:p>
    <w:p w14:paraId="1661EF00" w14:textId="77777777" w:rsidR="00C35C3D" w:rsidRPr="00A57FCC" w:rsidRDefault="00C35C3D" w:rsidP="00C35C3D">
      <w:pPr>
        <w:pStyle w:val="WW-Tekstpodstawowy2"/>
        <w:spacing w:before="120"/>
        <w:rPr>
          <w:sz w:val="22"/>
          <w:szCs w:val="22"/>
        </w:rPr>
      </w:pPr>
      <w:r w:rsidRPr="00A57FCC">
        <w:rPr>
          <w:sz w:val="22"/>
          <w:szCs w:val="22"/>
        </w:rPr>
        <w:t>Powiatowe Centrum Usług Wspólnych w Kędzierzynie Koźlu</w:t>
      </w:r>
    </w:p>
    <w:p w14:paraId="69DCFEC3" w14:textId="0626B7B3" w:rsidR="00C35C3D" w:rsidRPr="00A57FCC" w:rsidRDefault="00C35C3D" w:rsidP="00C35C3D">
      <w:pPr>
        <w:pStyle w:val="WW-Tekstpodstawowy2"/>
        <w:spacing w:before="120"/>
        <w:rPr>
          <w:sz w:val="22"/>
          <w:szCs w:val="22"/>
        </w:rPr>
      </w:pPr>
      <w:r w:rsidRPr="00A57FCC">
        <w:rPr>
          <w:sz w:val="22"/>
          <w:szCs w:val="22"/>
        </w:rPr>
        <w:t>ul. Damrota 30, 47-220 Kędzierzyn Koźle</w:t>
      </w:r>
    </w:p>
    <w:p w14:paraId="565A858E" w14:textId="77777777" w:rsidR="00E077BD" w:rsidRPr="00A57FCC" w:rsidRDefault="00E077BD" w:rsidP="00615B7D">
      <w:pPr>
        <w:pStyle w:val="WW-Tekstpodstawowy2"/>
        <w:spacing w:before="360"/>
        <w:rPr>
          <w:sz w:val="22"/>
          <w:szCs w:val="22"/>
        </w:rPr>
        <w:sectPr w:rsidR="00E077BD" w:rsidRPr="00A57FCC" w:rsidSect="003D5A66">
          <w:type w:val="continuous"/>
          <w:pgSz w:w="11906" w:h="16838" w:code="9"/>
          <w:pgMar w:top="1134" w:right="1021" w:bottom="1021" w:left="1021" w:header="709" w:footer="573" w:gutter="0"/>
          <w:cols w:num="2" w:space="281"/>
          <w:titlePg/>
          <w:docGrid w:linePitch="360"/>
        </w:sectPr>
      </w:pPr>
      <w:r w:rsidRPr="00A57FCC">
        <w:rPr>
          <w:sz w:val="22"/>
          <w:szCs w:val="22"/>
        </w:rPr>
        <w:t xml:space="preserve">XII, </w:t>
      </w:r>
    </w:p>
    <w:p w14:paraId="69C2800F" w14:textId="77777777" w:rsidR="00EC3118" w:rsidRPr="00A57FCC" w:rsidRDefault="00EC3118" w:rsidP="00EC3118">
      <w:pPr>
        <w:pStyle w:val="WW-Tekstpodstawowy2"/>
        <w:jc w:val="left"/>
        <w:rPr>
          <w:sz w:val="18"/>
          <w:szCs w:val="24"/>
        </w:rPr>
      </w:pPr>
    </w:p>
    <w:p w14:paraId="65B7B9BB" w14:textId="77777777" w:rsidR="00EC3118" w:rsidRPr="00A57FCC" w:rsidRDefault="00EC3118" w:rsidP="00615B7D">
      <w:pPr>
        <w:pStyle w:val="WW-Tekstpodstawowy2"/>
        <w:spacing w:before="480"/>
        <w:jc w:val="left"/>
        <w:rPr>
          <w:spacing w:val="100"/>
          <w:sz w:val="22"/>
          <w:szCs w:val="22"/>
          <w:u w:val="single"/>
        </w:rPr>
      </w:pPr>
      <w:r w:rsidRPr="00A57FCC">
        <w:rPr>
          <w:spacing w:val="100"/>
          <w:sz w:val="22"/>
          <w:szCs w:val="22"/>
          <w:u w:val="single"/>
        </w:rPr>
        <w:t>Zespół projektowy:</w:t>
      </w:r>
    </w:p>
    <w:p w14:paraId="545D258E" w14:textId="77777777" w:rsidR="00EC3118" w:rsidRPr="00A57FCC" w:rsidRDefault="00EC3118" w:rsidP="00EC3118">
      <w:pPr>
        <w:pStyle w:val="WW-Tekstpodstawowy2"/>
        <w:jc w:val="left"/>
        <w:rPr>
          <w:sz w:val="18"/>
          <w:szCs w:val="24"/>
        </w:rPr>
      </w:pPr>
    </w:p>
    <w:p w14:paraId="1476A4A3" w14:textId="77777777" w:rsidR="005B211E" w:rsidRPr="00A57FCC" w:rsidRDefault="005B211E" w:rsidP="0080711A">
      <w:pPr>
        <w:pStyle w:val="WW-Tekstpodstawowy2"/>
        <w:pBdr>
          <w:top w:val="dotDotDash" w:sz="4" w:space="1" w:color="auto"/>
        </w:pBdr>
        <w:spacing w:before="360"/>
        <w:jc w:val="left"/>
        <w:rPr>
          <w:sz w:val="22"/>
          <w:szCs w:val="30"/>
        </w:rPr>
      </w:pPr>
      <w:bookmarkStart w:id="3" w:name="_Hlk2854765"/>
      <w:r w:rsidRPr="00A57FCC">
        <w:rPr>
          <w:sz w:val="18"/>
          <w:szCs w:val="24"/>
        </w:rPr>
        <w:t>br. elektryczna, projektant:</w:t>
      </w:r>
      <w:r w:rsidRPr="00A57FCC">
        <w:rPr>
          <w:sz w:val="22"/>
          <w:szCs w:val="30"/>
        </w:rPr>
        <w:t xml:space="preserve"> </w:t>
      </w:r>
      <w:r w:rsidRPr="00A57FCC">
        <w:rPr>
          <w:szCs w:val="24"/>
        </w:rPr>
        <w:t>Leszek Tarnogrodzki</w:t>
      </w:r>
    </w:p>
    <w:p w14:paraId="2696B1D8" w14:textId="7862A3DF" w:rsidR="005B211E" w:rsidRPr="00A57FCC" w:rsidRDefault="005B211E" w:rsidP="005B211E">
      <w:pPr>
        <w:pStyle w:val="WW-Tekstpodstawowy2"/>
        <w:jc w:val="left"/>
        <w:rPr>
          <w:sz w:val="18"/>
          <w:szCs w:val="24"/>
        </w:rPr>
      </w:pPr>
      <w:r w:rsidRPr="00A57FCC">
        <w:rPr>
          <w:sz w:val="18"/>
          <w:szCs w:val="24"/>
        </w:rPr>
        <w:t>OPL/0310/PWOE/07, upr. proj. w spec. elektrycznej</w:t>
      </w:r>
    </w:p>
    <w:p w14:paraId="7E3180E2" w14:textId="0AD5A1D7" w:rsidR="005B211E" w:rsidRPr="00A57FCC" w:rsidRDefault="005B211E" w:rsidP="0080711A">
      <w:pPr>
        <w:pStyle w:val="WW-Tekstpodstawowy2"/>
        <w:pBdr>
          <w:top w:val="dotDotDash" w:sz="4" w:space="1" w:color="auto"/>
        </w:pBdr>
        <w:spacing w:before="840"/>
        <w:jc w:val="left"/>
        <w:rPr>
          <w:sz w:val="22"/>
          <w:szCs w:val="30"/>
        </w:rPr>
      </w:pPr>
      <w:r w:rsidRPr="00A57FCC">
        <w:rPr>
          <w:sz w:val="18"/>
          <w:szCs w:val="24"/>
        </w:rPr>
        <w:t xml:space="preserve">br. elektryczna, </w:t>
      </w:r>
      <w:r w:rsidR="0080711A">
        <w:rPr>
          <w:sz w:val="18"/>
          <w:szCs w:val="24"/>
        </w:rPr>
        <w:t>opracowujący</w:t>
      </w:r>
      <w:r w:rsidRPr="00A57FCC">
        <w:rPr>
          <w:sz w:val="18"/>
          <w:szCs w:val="24"/>
        </w:rPr>
        <w:t>:</w:t>
      </w:r>
      <w:r w:rsidRPr="00A57FCC">
        <w:rPr>
          <w:sz w:val="22"/>
          <w:szCs w:val="30"/>
        </w:rPr>
        <w:t xml:space="preserve"> </w:t>
      </w:r>
      <w:r w:rsidR="0080711A">
        <w:rPr>
          <w:sz w:val="22"/>
          <w:szCs w:val="30"/>
        </w:rPr>
        <w:t>Anna Olejnik-Lizak</w:t>
      </w:r>
    </w:p>
    <w:p w14:paraId="4C2A6100" w14:textId="40AE770B" w:rsidR="005B211E" w:rsidRPr="00A57FCC" w:rsidRDefault="005B211E" w:rsidP="00615B7D">
      <w:pPr>
        <w:pStyle w:val="WW-Tekstpodstawowy2"/>
        <w:jc w:val="left"/>
        <w:rPr>
          <w:sz w:val="18"/>
          <w:szCs w:val="24"/>
        </w:rPr>
      </w:pPr>
    </w:p>
    <w:p w14:paraId="10D8236E" w14:textId="77777777" w:rsidR="00615B7D" w:rsidRPr="00A57FCC" w:rsidRDefault="00615B7D" w:rsidP="00615B7D">
      <w:pPr>
        <w:pStyle w:val="WW-Tekstpodstawowy2"/>
        <w:spacing w:before="1200"/>
        <w:jc w:val="left"/>
        <w:rPr>
          <w:sz w:val="18"/>
          <w:szCs w:val="19"/>
        </w:rPr>
        <w:sectPr w:rsidR="00615B7D" w:rsidRPr="00A57FCC" w:rsidSect="003D5A66">
          <w:headerReference w:type="default" r:id="rId12"/>
          <w:footerReference w:type="default" r:id="rId13"/>
          <w:headerReference w:type="first" r:id="rId14"/>
          <w:footerReference w:type="first" r:id="rId15"/>
          <w:type w:val="continuous"/>
          <w:pgSz w:w="11906" w:h="16838" w:code="9"/>
          <w:pgMar w:top="1134" w:right="1021" w:bottom="1021" w:left="1021" w:header="709" w:footer="573" w:gutter="0"/>
          <w:cols w:space="708"/>
          <w:titlePg/>
          <w:docGrid w:linePitch="360"/>
        </w:sectPr>
      </w:pPr>
    </w:p>
    <w:bookmarkEnd w:id="3"/>
    <w:p w14:paraId="4ED3F20D" w14:textId="77777777" w:rsidR="000B3E24" w:rsidRPr="00A57FCC" w:rsidRDefault="000B3E24" w:rsidP="000B3E24">
      <w:pPr>
        <w:rPr>
          <w:highlight w:val="yellow"/>
          <w:lang w:eastAsia="ar-SA"/>
        </w:rPr>
      </w:pPr>
    </w:p>
    <w:p w14:paraId="33F9B451" w14:textId="77777777" w:rsidR="000B3E24" w:rsidRPr="00A57FCC" w:rsidRDefault="000B3E24" w:rsidP="000B3E24">
      <w:pPr>
        <w:rPr>
          <w:highlight w:val="yellow"/>
          <w:lang w:eastAsia="ar-SA"/>
        </w:rPr>
      </w:pPr>
    </w:p>
    <w:p w14:paraId="0D8747DE" w14:textId="77777777" w:rsidR="0090770B" w:rsidRPr="00A57FCC" w:rsidRDefault="0090770B" w:rsidP="0090770B">
      <w:pPr>
        <w:rPr>
          <w:highlight w:val="yellow"/>
          <w:lang w:eastAsia="ar-SA"/>
        </w:rPr>
      </w:pPr>
    </w:p>
    <w:p w14:paraId="19DCCB38" w14:textId="77777777" w:rsidR="0090770B" w:rsidRPr="00A57FCC" w:rsidRDefault="0090770B" w:rsidP="0090770B">
      <w:pPr>
        <w:rPr>
          <w:highlight w:val="yellow"/>
          <w:lang w:eastAsia="ar-SA"/>
        </w:rPr>
        <w:sectPr w:rsidR="0090770B" w:rsidRPr="00A57FCC" w:rsidSect="003D5A66">
          <w:headerReference w:type="default" r:id="rId16"/>
          <w:footerReference w:type="default" r:id="rId17"/>
          <w:headerReference w:type="first" r:id="rId18"/>
          <w:footerReference w:type="first" r:id="rId19"/>
          <w:type w:val="continuous"/>
          <w:pgSz w:w="11906" w:h="16838" w:code="9"/>
          <w:pgMar w:top="851" w:right="851" w:bottom="851" w:left="1134" w:header="709" w:footer="573" w:gutter="0"/>
          <w:cols w:space="708"/>
          <w:titlePg/>
          <w:docGrid w:linePitch="360"/>
        </w:sectPr>
      </w:pPr>
      <w:bookmarkStart w:id="4" w:name="_GoBack"/>
      <w:bookmarkEnd w:id="4"/>
    </w:p>
    <w:p w14:paraId="466CE654" w14:textId="77777777" w:rsidR="00C53017" w:rsidRPr="00D83EA5" w:rsidRDefault="00AF1D15" w:rsidP="009D78FD">
      <w:pPr>
        <w:pStyle w:val="WW-Tekstpodstawowy2"/>
        <w:jc w:val="left"/>
        <w:rPr>
          <w:b/>
          <w:bCs/>
          <w:caps/>
          <w:sz w:val="28"/>
        </w:rPr>
      </w:pPr>
      <w:r w:rsidRPr="00D83EA5">
        <w:rPr>
          <w:b/>
          <w:bCs/>
          <w:caps/>
          <w:sz w:val="28"/>
        </w:rPr>
        <w:lastRenderedPageBreak/>
        <w:t xml:space="preserve">SPIS TREŚCI </w:t>
      </w:r>
    </w:p>
    <w:p w14:paraId="2EB17F14" w14:textId="3902C00E" w:rsidR="0080711A" w:rsidRDefault="0085139B">
      <w:pPr>
        <w:pStyle w:val="Spistreci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891F83">
        <w:rPr>
          <w:rFonts w:ascii="Times New Roman" w:hAnsi="Times New Roman"/>
        </w:rPr>
        <w:fldChar w:fldCharType="begin"/>
      </w:r>
      <w:r w:rsidRPr="00891F83">
        <w:rPr>
          <w:rFonts w:ascii="Times New Roman" w:hAnsi="Times New Roman"/>
        </w:rPr>
        <w:instrText xml:space="preserve"> TOC \h \z \t "Nagłówek 1;2;Nagłówek 2;3;Nagłówek 3;4;Nagłówek;1" </w:instrText>
      </w:r>
      <w:r w:rsidRPr="00891F83">
        <w:rPr>
          <w:rFonts w:ascii="Times New Roman" w:hAnsi="Times New Roman"/>
        </w:rPr>
        <w:fldChar w:fldCharType="separate"/>
      </w:r>
      <w:hyperlink w:anchor="_Toc17835470" w:history="1">
        <w:r w:rsidR="0080711A" w:rsidRPr="00CB0F77">
          <w:rPr>
            <w:rStyle w:val="Hipercze"/>
            <w:rFonts w:eastAsiaTheme="majorEastAsia"/>
            <w:noProof/>
          </w:rPr>
          <w:t>I.</w:t>
        </w:r>
        <w:r w:rsidR="0080711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80711A" w:rsidRPr="00CB0F77">
          <w:rPr>
            <w:rStyle w:val="Hipercze"/>
            <w:rFonts w:eastAsiaTheme="majorEastAsia"/>
            <w:noProof/>
          </w:rPr>
          <w:t>Dokumenty formalne</w:t>
        </w:r>
        <w:r w:rsidR="0080711A">
          <w:rPr>
            <w:noProof/>
            <w:webHidden/>
          </w:rPr>
          <w:tab/>
        </w:r>
        <w:r w:rsidR="0080711A">
          <w:rPr>
            <w:noProof/>
            <w:webHidden/>
          </w:rPr>
          <w:fldChar w:fldCharType="begin"/>
        </w:r>
        <w:r w:rsidR="0080711A">
          <w:rPr>
            <w:noProof/>
            <w:webHidden/>
          </w:rPr>
          <w:instrText xml:space="preserve"> PAGEREF _Toc17835470 \h </w:instrText>
        </w:r>
        <w:r w:rsidR="0080711A">
          <w:rPr>
            <w:noProof/>
            <w:webHidden/>
          </w:rPr>
        </w:r>
        <w:r w:rsidR="0080711A">
          <w:rPr>
            <w:noProof/>
            <w:webHidden/>
          </w:rPr>
          <w:fldChar w:fldCharType="separate"/>
        </w:r>
        <w:r w:rsidR="00D66999">
          <w:rPr>
            <w:noProof/>
            <w:webHidden/>
          </w:rPr>
          <w:t>3</w:t>
        </w:r>
        <w:r w:rsidR="0080711A">
          <w:rPr>
            <w:noProof/>
            <w:webHidden/>
          </w:rPr>
          <w:fldChar w:fldCharType="end"/>
        </w:r>
      </w:hyperlink>
    </w:p>
    <w:p w14:paraId="6A64F429" w14:textId="0CDC1B04" w:rsidR="0080711A" w:rsidRDefault="0080711A">
      <w:pPr>
        <w:pStyle w:val="Spistreci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7835471" w:history="1">
        <w:r w:rsidRPr="00CB0F77">
          <w:rPr>
            <w:rStyle w:val="Hipercze"/>
            <w:rFonts w:eastAsiaTheme="majorEastAsia"/>
            <w:noProof/>
          </w:rPr>
          <w:t>II.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CB0F77">
          <w:rPr>
            <w:rStyle w:val="Hipercze"/>
            <w:rFonts w:eastAsiaTheme="majorEastAsia"/>
            <w:noProof/>
          </w:rPr>
          <w:t>CZĘŚĆ OGÓLNA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_Toc17835471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66999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3DF7B730" w14:textId="28912E2A" w:rsidR="0080711A" w:rsidRDefault="0080711A">
      <w:pPr>
        <w:pStyle w:val="Spistreci3"/>
        <w:tabs>
          <w:tab w:val="left" w:pos="720"/>
          <w:tab w:val="right" w:pos="991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835472" w:history="1">
        <w:r w:rsidRPr="00CB0F77">
          <w:rPr>
            <w:rStyle w:val="Hipercze"/>
            <w:rFonts w:eastAsiaTheme="majorEastAsia"/>
            <w:noProof/>
          </w:rPr>
          <w:t>1.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CB0F77">
          <w:rPr>
            <w:rStyle w:val="Hipercze"/>
            <w:rFonts w:eastAsiaTheme="majorEastAsia"/>
            <w:noProof/>
          </w:rPr>
          <w:t>Dane ogólne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_Toc17835472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66999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633B94A9" w14:textId="230EA469" w:rsidR="0080711A" w:rsidRDefault="0080711A">
      <w:pPr>
        <w:pStyle w:val="Spistreci4"/>
        <w:tabs>
          <w:tab w:val="left" w:pos="1200"/>
          <w:tab w:val="right" w:pos="991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835473" w:history="1">
        <w:r w:rsidRPr="00CB0F77">
          <w:rPr>
            <w:rStyle w:val="Hipercze"/>
            <w:rFonts w:eastAsiaTheme="majorEastAsia"/>
            <w:noProof/>
          </w:rPr>
          <w:t>1.1.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CB0F77">
          <w:rPr>
            <w:rStyle w:val="Hipercze"/>
            <w:rFonts w:eastAsiaTheme="majorEastAsia"/>
            <w:noProof/>
          </w:rPr>
          <w:t>Przedmiot opracowania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_Toc17835473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66999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7FC30AA1" w14:textId="6370C3C9" w:rsidR="0080711A" w:rsidRDefault="0080711A">
      <w:pPr>
        <w:pStyle w:val="Spistreci4"/>
        <w:tabs>
          <w:tab w:val="left" w:pos="1200"/>
          <w:tab w:val="right" w:pos="991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835474" w:history="1">
        <w:r w:rsidRPr="00CB0F77">
          <w:rPr>
            <w:rStyle w:val="Hipercze"/>
            <w:rFonts w:eastAsiaTheme="majorEastAsia"/>
            <w:noProof/>
          </w:rPr>
          <w:t>1.2.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CB0F77">
          <w:rPr>
            <w:rStyle w:val="Hipercze"/>
            <w:rFonts w:eastAsiaTheme="majorEastAsia"/>
            <w:noProof/>
          </w:rPr>
          <w:t>Podstawa formalno- prawna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_Toc17835474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66999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787BD0A0" w14:textId="307DBE85" w:rsidR="0080711A" w:rsidRDefault="0080711A">
      <w:pPr>
        <w:pStyle w:val="Spistreci3"/>
        <w:tabs>
          <w:tab w:val="left" w:pos="720"/>
          <w:tab w:val="right" w:pos="991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835475" w:history="1">
        <w:r w:rsidRPr="00CB0F77">
          <w:rPr>
            <w:rStyle w:val="Hipercze"/>
            <w:rFonts w:eastAsiaTheme="majorEastAsia"/>
            <w:noProof/>
          </w:rPr>
          <w:t>2.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CB0F77">
          <w:rPr>
            <w:rStyle w:val="Hipercze"/>
            <w:rFonts w:eastAsiaTheme="majorEastAsia"/>
            <w:noProof/>
          </w:rPr>
          <w:t>Zakres opracowania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_Toc17835475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66999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40FF79FE" w14:textId="7A644BF7" w:rsidR="0080711A" w:rsidRDefault="0080711A">
      <w:pPr>
        <w:pStyle w:val="Spistreci3"/>
        <w:tabs>
          <w:tab w:val="left" w:pos="720"/>
          <w:tab w:val="right" w:pos="991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835476" w:history="1">
        <w:r w:rsidRPr="00CB0F77">
          <w:rPr>
            <w:rStyle w:val="Hipercze"/>
            <w:rFonts w:eastAsiaTheme="majorEastAsia"/>
            <w:noProof/>
          </w:rPr>
          <w:t>3.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CB0F77">
          <w:rPr>
            <w:rStyle w:val="Hipercze"/>
            <w:rFonts w:eastAsiaTheme="majorEastAsia"/>
            <w:noProof/>
          </w:rPr>
          <w:t>Zawartość opracowania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_Toc17835476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66999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23F7E675" w14:textId="7E37073F" w:rsidR="0080711A" w:rsidRDefault="0080711A">
      <w:pPr>
        <w:pStyle w:val="Spistreci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7835477" w:history="1">
        <w:r w:rsidRPr="00CB0F77">
          <w:rPr>
            <w:rStyle w:val="Hipercze"/>
            <w:rFonts w:eastAsiaTheme="majorEastAsia"/>
            <w:noProof/>
          </w:rPr>
          <w:t>III.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CB0F77">
          <w:rPr>
            <w:rStyle w:val="Hipercze"/>
            <w:rFonts w:eastAsiaTheme="majorEastAsia"/>
            <w:noProof/>
          </w:rPr>
          <w:t>Opis Techniczny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_Toc17835477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66999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7850E088" w14:textId="372F2931" w:rsidR="0080711A" w:rsidRDefault="0080711A">
      <w:pPr>
        <w:pStyle w:val="Spistreci3"/>
        <w:tabs>
          <w:tab w:val="left" w:pos="720"/>
          <w:tab w:val="right" w:pos="991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835478" w:history="1">
        <w:r w:rsidRPr="00CB0F77">
          <w:rPr>
            <w:rStyle w:val="Hipercze"/>
            <w:rFonts w:eastAsiaTheme="majorEastAsia"/>
            <w:noProof/>
          </w:rPr>
          <w:t>1.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CB0F77">
          <w:rPr>
            <w:rStyle w:val="Hipercze"/>
            <w:rFonts w:eastAsiaTheme="majorEastAsia"/>
            <w:noProof/>
          </w:rPr>
          <w:t>Przedmiot opracowania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_Toc17835478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66999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51C2ACED" w14:textId="2D1BC29B" w:rsidR="0080711A" w:rsidRDefault="0080711A">
      <w:pPr>
        <w:pStyle w:val="Spistreci3"/>
        <w:tabs>
          <w:tab w:val="left" w:pos="720"/>
          <w:tab w:val="right" w:pos="991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835479" w:history="1">
        <w:r w:rsidRPr="00CB0F77">
          <w:rPr>
            <w:rStyle w:val="Hipercze"/>
            <w:rFonts w:eastAsiaTheme="majorEastAsia"/>
            <w:noProof/>
          </w:rPr>
          <w:t>2.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CB0F77">
          <w:rPr>
            <w:rStyle w:val="Hipercze"/>
            <w:rFonts w:eastAsiaTheme="majorEastAsia"/>
            <w:noProof/>
          </w:rPr>
          <w:t>Zasilanie budynku w energię elektryczną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_Toc17835479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66999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3470F31D" w14:textId="76035DD0" w:rsidR="0080711A" w:rsidRDefault="0080711A">
      <w:pPr>
        <w:pStyle w:val="Spistreci3"/>
        <w:tabs>
          <w:tab w:val="left" w:pos="720"/>
          <w:tab w:val="right" w:pos="991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835480" w:history="1">
        <w:r w:rsidRPr="00CB0F77">
          <w:rPr>
            <w:rStyle w:val="Hipercze"/>
            <w:rFonts w:eastAsiaTheme="majorEastAsia"/>
            <w:noProof/>
          </w:rPr>
          <w:t>3.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CB0F77">
          <w:rPr>
            <w:rStyle w:val="Hipercze"/>
            <w:rFonts w:eastAsiaTheme="majorEastAsia"/>
            <w:noProof/>
          </w:rPr>
          <w:t>Zasilanie pomieszczeń Centrum Usług Wspólnych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_Toc17835480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66999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6C2B7267" w14:textId="10E4A95E" w:rsidR="0080711A" w:rsidRDefault="0080711A">
      <w:pPr>
        <w:pStyle w:val="Spistreci3"/>
        <w:tabs>
          <w:tab w:val="left" w:pos="720"/>
          <w:tab w:val="right" w:pos="991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835481" w:history="1">
        <w:r w:rsidRPr="00CB0F77">
          <w:rPr>
            <w:rStyle w:val="Hipercze"/>
            <w:rFonts w:eastAsiaTheme="majorEastAsia"/>
            <w:noProof/>
          </w:rPr>
          <w:t>4.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CB0F77">
          <w:rPr>
            <w:rStyle w:val="Hipercze"/>
            <w:rFonts w:eastAsiaTheme="majorEastAsia"/>
            <w:noProof/>
          </w:rPr>
          <w:t>Rozdział energii elektrycznej w obiekcie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_Toc17835481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66999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59D0D593" w14:textId="1B7BE559" w:rsidR="0080711A" w:rsidRDefault="0080711A">
      <w:pPr>
        <w:pStyle w:val="Spistreci3"/>
        <w:tabs>
          <w:tab w:val="left" w:pos="720"/>
          <w:tab w:val="right" w:pos="991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835482" w:history="1">
        <w:r w:rsidRPr="00CB0F77">
          <w:rPr>
            <w:rStyle w:val="Hipercze"/>
            <w:rFonts w:eastAsiaTheme="majorEastAsia"/>
            <w:noProof/>
          </w:rPr>
          <w:t>5.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CB0F77">
          <w:rPr>
            <w:rStyle w:val="Hipercze"/>
            <w:rFonts w:eastAsiaTheme="majorEastAsia"/>
            <w:noProof/>
          </w:rPr>
          <w:t>Instalacje elektryczne wewnętrzne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_Toc17835482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66999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3B9E417E" w14:textId="3A5A1156" w:rsidR="0080711A" w:rsidRDefault="0080711A">
      <w:pPr>
        <w:pStyle w:val="Spistreci4"/>
        <w:tabs>
          <w:tab w:val="left" w:pos="1200"/>
          <w:tab w:val="right" w:pos="991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835483" w:history="1">
        <w:r w:rsidRPr="00CB0F77">
          <w:rPr>
            <w:rStyle w:val="Hipercze"/>
            <w:rFonts w:eastAsiaTheme="majorEastAsia"/>
            <w:noProof/>
          </w:rPr>
          <w:t>5.1.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CB0F77">
          <w:rPr>
            <w:rStyle w:val="Hipercze"/>
            <w:rFonts w:eastAsiaTheme="majorEastAsia"/>
            <w:noProof/>
          </w:rPr>
          <w:t>Instalacja oświetlenia ogólnego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_Toc17835483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66999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4143577D" w14:textId="40801E8C" w:rsidR="0080711A" w:rsidRDefault="0080711A">
      <w:pPr>
        <w:pStyle w:val="Spistreci4"/>
        <w:tabs>
          <w:tab w:val="left" w:pos="1200"/>
          <w:tab w:val="right" w:pos="991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835484" w:history="1">
        <w:r w:rsidRPr="00CB0F77">
          <w:rPr>
            <w:rStyle w:val="Hipercze"/>
            <w:rFonts w:eastAsiaTheme="majorEastAsia"/>
            <w:noProof/>
          </w:rPr>
          <w:t>5.2.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CB0F77">
          <w:rPr>
            <w:rStyle w:val="Hipercze"/>
            <w:rFonts w:eastAsiaTheme="majorEastAsia"/>
            <w:noProof/>
          </w:rPr>
          <w:t>Instalacja oświetlenia ewakuacyjnego i awaryjnego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_Toc17835484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66999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4F8032A5" w14:textId="1839FB9E" w:rsidR="0080711A" w:rsidRDefault="0080711A">
      <w:pPr>
        <w:pStyle w:val="Spistreci4"/>
        <w:tabs>
          <w:tab w:val="left" w:pos="1200"/>
          <w:tab w:val="right" w:pos="991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835485" w:history="1">
        <w:r w:rsidRPr="00CB0F77">
          <w:rPr>
            <w:rStyle w:val="Hipercze"/>
            <w:rFonts w:eastAsiaTheme="majorEastAsia"/>
            <w:noProof/>
          </w:rPr>
          <w:t>5.3.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CB0F77">
          <w:rPr>
            <w:rStyle w:val="Hipercze"/>
            <w:rFonts w:eastAsiaTheme="majorEastAsia"/>
            <w:noProof/>
          </w:rPr>
          <w:t>Instalacja gniazd wtykowych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_Toc17835485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66999"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0423D4CA" w14:textId="76E1D163" w:rsidR="0080711A" w:rsidRDefault="0080711A">
      <w:pPr>
        <w:pStyle w:val="Spistreci4"/>
        <w:tabs>
          <w:tab w:val="left" w:pos="1200"/>
          <w:tab w:val="right" w:pos="991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835486" w:history="1">
        <w:r w:rsidRPr="00CB0F77">
          <w:rPr>
            <w:rStyle w:val="Hipercze"/>
            <w:rFonts w:eastAsiaTheme="majorEastAsia"/>
            <w:noProof/>
          </w:rPr>
          <w:t>5.4.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CB0F77">
          <w:rPr>
            <w:rStyle w:val="Hipercze"/>
            <w:rFonts w:eastAsiaTheme="majorEastAsia"/>
            <w:noProof/>
          </w:rPr>
          <w:t>Instalacja zasilania pozostałych urządzeń elektrycznych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_Toc17835486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66999"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6DA6EB9F" w14:textId="1440525A" w:rsidR="0080711A" w:rsidRDefault="0080711A">
      <w:pPr>
        <w:pStyle w:val="Spistreci4"/>
        <w:tabs>
          <w:tab w:val="left" w:pos="1200"/>
          <w:tab w:val="right" w:pos="991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835487" w:history="1">
        <w:r w:rsidRPr="00CB0F77">
          <w:rPr>
            <w:rStyle w:val="Hipercze"/>
            <w:rFonts w:eastAsiaTheme="majorEastAsia"/>
            <w:noProof/>
          </w:rPr>
          <w:t>5.5.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CB0F77">
          <w:rPr>
            <w:rStyle w:val="Hipercze"/>
            <w:rFonts w:eastAsiaTheme="majorEastAsia"/>
            <w:noProof/>
          </w:rPr>
          <w:t>Instalacja zasilania urządzeń sanitarnych i wentylacyjnych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_Toc17835487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66999"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37AA3357" w14:textId="6AAF79E6" w:rsidR="0080711A" w:rsidRDefault="0080711A">
      <w:pPr>
        <w:pStyle w:val="Spistreci3"/>
        <w:tabs>
          <w:tab w:val="left" w:pos="720"/>
          <w:tab w:val="right" w:pos="991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835488" w:history="1">
        <w:r w:rsidRPr="00CB0F77">
          <w:rPr>
            <w:rStyle w:val="Hipercze"/>
            <w:rFonts w:eastAsiaTheme="majorEastAsia"/>
            <w:noProof/>
          </w:rPr>
          <w:t>6.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CB0F77">
          <w:rPr>
            <w:rStyle w:val="Hipercze"/>
            <w:rFonts w:eastAsiaTheme="majorEastAsia"/>
            <w:noProof/>
          </w:rPr>
          <w:t>Zagadnienia ochrony przeciwporażeniowej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_Toc17835488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66999"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17805EC2" w14:textId="1DE55A63" w:rsidR="0080711A" w:rsidRDefault="0080711A">
      <w:pPr>
        <w:pStyle w:val="Spistreci4"/>
        <w:tabs>
          <w:tab w:val="left" w:pos="1200"/>
          <w:tab w:val="right" w:pos="991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835489" w:history="1">
        <w:r w:rsidRPr="00CB0F77">
          <w:rPr>
            <w:rStyle w:val="Hipercze"/>
            <w:rFonts w:eastAsiaTheme="majorEastAsia"/>
            <w:noProof/>
          </w:rPr>
          <w:t>6.1.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CB0F77">
          <w:rPr>
            <w:rStyle w:val="Hipercze"/>
            <w:rFonts w:eastAsiaTheme="majorEastAsia"/>
            <w:noProof/>
          </w:rPr>
          <w:t>Uziemienie i ochronne połączenia wyrównawcze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_Toc17835489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66999"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32BFFD43" w14:textId="7F7E12C0" w:rsidR="0080711A" w:rsidRDefault="0080711A">
      <w:pPr>
        <w:pStyle w:val="Spistreci4"/>
        <w:tabs>
          <w:tab w:val="left" w:pos="1200"/>
          <w:tab w:val="right" w:pos="991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835490" w:history="1">
        <w:r w:rsidRPr="00CB0F77">
          <w:rPr>
            <w:rStyle w:val="Hipercze"/>
            <w:rFonts w:eastAsiaTheme="majorEastAsia"/>
            <w:noProof/>
          </w:rPr>
          <w:t>6.2.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CB0F77">
          <w:rPr>
            <w:rStyle w:val="Hipercze"/>
            <w:rFonts w:eastAsiaTheme="majorEastAsia"/>
            <w:noProof/>
          </w:rPr>
          <w:t>Samoczynne wyłączenie w przypadku zwarcia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_Toc17835490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66999"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14:paraId="0A63C371" w14:textId="4774F13B" w:rsidR="0080711A" w:rsidRDefault="0080711A">
      <w:pPr>
        <w:pStyle w:val="Spistreci3"/>
        <w:tabs>
          <w:tab w:val="left" w:pos="720"/>
          <w:tab w:val="right" w:pos="991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835491" w:history="1">
        <w:r w:rsidRPr="00CB0F77">
          <w:rPr>
            <w:rStyle w:val="Hipercze"/>
            <w:rFonts w:eastAsiaTheme="majorEastAsia"/>
            <w:noProof/>
          </w:rPr>
          <w:t>7.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CB0F77">
          <w:rPr>
            <w:rStyle w:val="Hipercze"/>
            <w:rFonts w:eastAsiaTheme="majorEastAsia"/>
            <w:noProof/>
          </w:rPr>
          <w:t>Zagadnienia ochrony p.poż.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_Toc17835491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66999"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14:paraId="304D8032" w14:textId="69088018" w:rsidR="0080711A" w:rsidRDefault="0080711A">
      <w:pPr>
        <w:pStyle w:val="Spistreci3"/>
        <w:tabs>
          <w:tab w:val="left" w:pos="720"/>
          <w:tab w:val="right" w:pos="991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835492" w:history="1">
        <w:r w:rsidRPr="00CB0F77">
          <w:rPr>
            <w:rStyle w:val="Hipercze"/>
            <w:rFonts w:eastAsiaTheme="majorEastAsia"/>
            <w:noProof/>
          </w:rPr>
          <w:t>8.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CB0F77">
          <w:rPr>
            <w:rStyle w:val="Hipercze"/>
            <w:rFonts w:eastAsiaTheme="majorEastAsia"/>
            <w:noProof/>
          </w:rPr>
          <w:t>Zagadnienia ograniczenia przepięć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_Toc17835492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66999"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14:paraId="283BD635" w14:textId="1FE6619B" w:rsidR="0080711A" w:rsidRDefault="0080711A">
      <w:pPr>
        <w:pStyle w:val="Spistreci3"/>
        <w:tabs>
          <w:tab w:val="left" w:pos="720"/>
          <w:tab w:val="right" w:pos="991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835493" w:history="1">
        <w:r w:rsidRPr="00CB0F77">
          <w:rPr>
            <w:rStyle w:val="Hipercze"/>
            <w:rFonts w:eastAsiaTheme="majorEastAsia"/>
            <w:noProof/>
          </w:rPr>
          <w:t>9.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CB0F77">
          <w:rPr>
            <w:rStyle w:val="Hipercze"/>
            <w:rFonts w:eastAsiaTheme="majorEastAsia"/>
            <w:noProof/>
          </w:rPr>
          <w:t>Instalacja piorunochronna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_Toc17835493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66999"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14:paraId="1A957324" w14:textId="4EC81CF7" w:rsidR="0080711A" w:rsidRDefault="0080711A">
      <w:pPr>
        <w:pStyle w:val="Spistreci3"/>
        <w:tabs>
          <w:tab w:val="left" w:pos="720"/>
          <w:tab w:val="right" w:pos="991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835494" w:history="1">
        <w:r w:rsidRPr="00CB0F77">
          <w:rPr>
            <w:rStyle w:val="Hipercze"/>
            <w:rFonts w:eastAsiaTheme="majorEastAsia"/>
            <w:noProof/>
          </w:rPr>
          <w:t>10.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CB0F77">
          <w:rPr>
            <w:rStyle w:val="Hipercze"/>
            <w:rFonts w:eastAsiaTheme="majorEastAsia"/>
            <w:noProof/>
          </w:rPr>
          <w:t>Instalacja okablowania strukturalnego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_Toc17835494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66999"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14:paraId="726EF548" w14:textId="5E81BB97" w:rsidR="0080711A" w:rsidRDefault="0080711A">
      <w:pPr>
        <w:pStyle w:val="Spistreci4"/>
        <w:tabs>
          <w:tab w:val="left" w:pos="1200"/>
          <w:tab w:val="right" w:pos="991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835495" w:history="1">
        <w:r w:rsidRPr="00CB0F77">
          <w:rPr>
            <w:rStyle w:val="Hipercze"/>
            <w:rFonts w:eastAsiaTheme="majorEastAsia"/>
            <w:noProof/>
          </w:rPr>
          <w:t>10.1.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CB0F77">
          <w:rPr>
            <w:rStyle w:val="Hipercze"/>
            <w:rFonts w:eastAsiaTheme="majorEastAsia"/>
            <w:noProof/>
          </w:rPr>
          <w:t>Struktura systemu okablowania.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_Toc17835495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66999"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14:paraId="25C4B6C1" w14:textId="3C48155F" w:rsidR="0080711A" w:rsidRDefault="0080711A">
      <w:pPr>
        <w:pStyle w:val="Spistreci4"/>
        <w:tabs>
          <w:tab w:val="left" w:pos="1200"/>
          <w:tab w:val="right" w:pos="991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835496" w:history="1">
        <w:r w:rsidRPr="00CB0F77">
          <w:rPr>
            <w:rStyle w:val="Hipercze"/>
            <w:rFonts w:eastAsiaTheme="majorEastAsia"/>
            <w:noProof/>
          </w:rPr>
          <w:t>10.2.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CB0F77">
          <w:rPr>
            <w:rStyle w:val="Hipercze"/>
            <w:rFonts w:eastAsiaTheme="majorEastAsia"/>
            <w:noProof/>
          </w:rPr>
          <w:t>Konfiguracja punktów z przeznaczeniem pod CCTV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_Toc17835496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66999"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14:paraId="06A3DDAA" w14:textId="2CC831FA" w:rsidR="0080711A" w:rsidRDefault="0080711A">
      <w:pPr>
        <w:pStyle w:val="Spistreci4"/>
        <w:tabs>
          <w:tab w:val="left" w:pos="1200"/>
          <w:tab w:val="right" w:pos="991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835497" w:history="1">
        <w:r w:rsidRPr="00CB0F77">
          <w:rPr>
            <w:rStyle w:val="Hipercze"/>
            <w:rFonts w:eastAsiaTheme="majorEastAsia"/>
            <w:noProof/>
          </w:rPr>
          <w:t>10.3.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CB0F77">
          <w:rPr>
            <w:rStyle w:val="Hipercze"/>
            <w:rFonts w:eastAsiaTheme="majorEastAsia"/>
            <w:noProof/>
          </w:rPr>
          <w:t>Administracja i dokumentacja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_Toc17835497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66999"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14:paraId="577B642D" w14:textId="770AC0B0" w:rsidR="0080711A" w:rsidRDefault="0080711A">
      <w:pPr>
        <w:pStyle w:val="Spistreci4"/>
        <w:tabs>
          <w:tab w:val="left" w:pos="1200"/>
          <w:tab w:val="right" w:pos="991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835498" w:history="1">
        <w:r w:rsidRPr="00CB0F77">
          <w:rPr>
            <w:rStyle w:val="Hipercze"/>
            <w:rFonts w:eastAsiaTheme="majorEastAsia"/>
            <w:noProof/>
          </w:rPr>
          <w:t>10.4.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CB0F77">
          <w:rPr>
            <w:rStyle w:val="Hipercze"/>
            <w:rFonts w:eastAsiaTheme="majorEastAsia"/>
            <w:noProof/>
          </w:rPr>
          <w:t>Uwagi końcowe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_Toc17835498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66999"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14:paraId="33BEECA3" w14:textId="74B1BAC6" w:rsidR="0080711A" w:rsidRDefault="0080711A">
      <w:pPr>
        <w:pStyle w:val="Spistreci3"/>
        <w:tabs>
          <w:tab w:val="left" w:pos="720"/>
          <w:tab w:val="right" w:pos="991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835499" w:history="1">
        <w:r w:rsidRPr="00CB0F77">
          <w:rPr>
            <w:rStyle w:val="Hipercze"/>
            <w:rFonts w:eastAsiaTheme="majorEastAsia"/>
            <w:noProof/>
          </w:rPr>
          <w:t>11.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CB0F77">
          <w:rPr>
            <w:rStyle w:val="Hipercze"/>
            <w:rFonts w:eastAsiaTheme="majorEastAsia"/>
            <w:noProof/>
          </w:rPr>
          <w:t>Instalacja systemu monitoringu wizyjnego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_Toc17835499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66999"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14:paraId="3E88FE55" w14:textId="6B2B2DC5" w:rsidR="0080711A" w:rsidRDefault="0080711A">
      <w:pPr>
        <w:pStyle w:val="Spistreci3"/>
        <w:tabs>
          <w:tab w:val="left" w:pos="720"/>
          <w:tab w:val="right" w:pos="991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835500" w:history="1">
        <w:r w:rsidRPr="00CB0F77">
          <w:rPr>
            <w:rStyle w:val="Hipercze"/>
            <w:rFonts w:eastAsiaTheme="majorEastAsia"/>
            <w:noProof/>
          </w:rPr>
          <w:t>12.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CB0F77">
          <w:rPr>
            <w:rStyle w:val="Hipercze"/>
            <w:rFonts w:eastAsiaTheme="majorEastAsia"/>
            <w:noProof/>
          </w:rPr>
          <w:t>Instalacja systemu kontroli dostępu i rejestracji czasu pracy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_Toc17835500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66999"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14:paraId="2891E9E8" w14:textId="5D160FCE" w:rsidR="0080711A" w:rsidRDefault="0080711A">
      <w:pPr>
        <w:pStyle w:val="Spistreci3"/>
        <w:tabs>
          <w:tab w:val="left" w:pos="720"/>
          <w:tab w:val="right" w:pos="991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835501" w:history="1">
        <w:r w:rsidRPr="00CB0F77">
          <w:rPr>
            <w:rStyle w:val="Hipercze"/>
            <w:rFonts w:eastAsiaTheme="majorEastAsia"/>
            <w:noProof/>
          </w:rPr>
          <w:t>13.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CB0F77">
          <w:rPr>
            <w:rStyle w:val="Hipercze"/>
            <w:rFonts w:eastAsiaTheme="majorEastAsia"/>
            <w:noProof/>
          </w:rPr>
          <w:t>Instalacja systemu alarmowego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_Toc17835501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66999"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14:paraId="00C739C2" w14:textId="07B1DE0A" w:rsidR="0080711A" w:rsidRDefault="0080711A">
      <w:pPr>
        <w:pStyle w:val="Spistreci3"/>
        <w:tabs>
          <w:tab w:val="left" w:pos="720"/>
          <w:tab w:val="right" w:pos="991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835502" w:history="1">
        <w:r w:rsidRPr="00CB0F77">
          <w:rPr>
            <w:rStyle w:val="Hipercze"/>
            <w:rFonts w:eastAsiaTheme="majorEastAsia"/>
            <w:noProof/>
          </w:rPr>
          <w:t>14.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CB0F77">
          <w:rPr>
            <w:rStyle w:val="Hipercze"/>
            <w:rFonts w:eastAsiaTheme="majorEastAsia"/>
            <w:noProof/>
          </w:rPr>
          <w:t>Zestawienie materiałów, prac instalacyjnych i demontażowych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_Toc17835502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66999">
          <w:rPr>
            <w:noProof/>
            <w:webHidden/>
          </w:rPr>
          <w:t>24</w:t>
        </w:r>
        <w:r>
          <w:rPr>
            <w:noProof/>
            <w:webHidden/>
          </w:rPr>
          <w:fldChar w:fldCharType="end"/>
        </w:r>
      </w:hyperlink>
    </w:p>
    <w:p w14:paraId="75FF7E19" w14:textId="0ABFFD2C" w:rsidR="0080711A" w:rsidRDefault="0080711A">
      <w:pPr>
        <w:pStyle w:val="Spistreci3"/>
        <w:tabs>
          <w:tab w:val="left" w:pos="720"/>
          <w:tab w:val="right" w:pos="991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835503" w:history="1">
        <w:r w:rsidRPr="00CB0F77">
          <w:rPr>
            <w:rStyle w:val="Hipercze"/>
            <w:rFonts w:eastAsiaTheme="majorEastAsia"/>
            <w:noProof/>
          </w:rPr>
          <w:t>15.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CB0F77">
          <w:rPr>
            <w:rStyle w:val="Hipercze"/>
            <w:rFonts w:eastAsiaTheme="majorEastAsia"/>
            <w:noProof/>
          </w:rPr>
          <w:t>Wytyczne wykonania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_Toc17835503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66999">
          <w:rPr>
            <w:noProof/>
            <w:webHidden/>
          </w:rPr>
          <w:t>26</w:t>
        </w:r>
        <w:r>
          <w:rPr>
            <w:noProof/>
            <w:webHidden/>
          </w:rPr>
          <w:fldChar w:fldCharType="end"/>
        </w:r>
      </w:hyperlink>
    </w:p>
    <w:p w14:paraId="65956EE1" w14:textId="3FC9648A" w:rsidR="0080711A" w:rsidRDefault="0080711A">
      <w:pPr>
        <w:pStyle w:val="Spistreci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7835504" w:history="1">
        <w:r w:rsidRPr="00CB0F77">
          <w:rPr>
            <w:rStyle w:val="Hipercze"/>
            <w:rFonts w:eastAsiaTheme="majorEastAsia"/>
            <w:noProof/>
          </w:rPr>
          <w:t>IV. Rysunki  -  Spis rysunków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_Toc17835504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66999">
          <w:rPr>
            <w:noProof/>
            <w:webHidden/>
          </w:rPr>
          <w:t>28</w:t>
        </w:r>
        <w:r>
          <w:rPr>
            <w:noProof/>
            <w:webHidden/>
          </w:rPr>
          <w:fldChar w:fldCharType="end"/>
        </w:r>
      </w:hyperlink>
    </w:p>
    <w:p w14:paraId="78C9607E" w14:textId="5A529F2E" w:rsidR="00840534" w:rsidRPr="00891F83" w:rsidRDefault="0085139B" w:rsidP="00891F83">
      <w:pPr>
        <w:pStyle w:val="Tekstpodstawowy2"/>
        <w:spacing w:line="240" w:lineRule="auto"/>
        <w:ind w:left="1080"/>
        <w:rPr>
          <w:sz w:val="26"/>
          <w:szCs w:val="26"/>
          <w:highlight w:val="yellow"/>
        </w:rPr>
        <w:sectPr w:rsidR="00840534" w:rsidRPr="00891F83" w:rsidSect="003D5A66">
          <w:headerReference w:type="default" r:id="rId20"/>
          <w:footerReference w:type="default" r:id="rId21"/>
          <w:pgSz w:w="11906" w:h="16838" w:code="9"/>
          <w:pgMar w:top="851" w:right="851" w:bottom="851" w:left="1134" w:header="709" w:footer="964" w:gutter="0"/>
          <w:cols w:space="708"/>
          <w:docGrid w:linePitch="360"/>
        </w:sectPr>
      </w:pPr>
      <w:r w:rsidRPr="00891F83">
        <w:rPr>
          <w:b/>
          <w:bCs/>
          <w:caps/>
          <w:szCs w:val="24"/>
        </w:rPr>
        <w:fldChar w:fldCharType="end"/>
      </w:r>
    </w:p>
    <w:p w14:paraId="0A9948C6" w14:textId="77777777" w:rsidR="003D5A66" w:rsidRPr="002467F9" w:rsidRDefault="003D5A66" w:rsidP="003D5A66">
      <w:pPr>
        <w:pStyle w:val="Nagwek"/>
        <w:numPr>
          <w:ilvl w:val="0"/>
          <w:numId w:val="11"/>
        </w:numPr>
        <w:spacing w:line="360" w:lineRule="auto"/>
        <w:jc w:val="both"/>
      </w:pPr>
      <w:bookmarkStart w:id="5" w:name="_Toc514673500"/>
      <w:bookmarkStart w:id="6" w:name="_Toc520468515"/>
      <w:bookmarkStart w:id="7" w:name="_Toc454703734"/>
      <w:bookmarkStart w:id="8" w:name="_Toc514673499"/>
      <w:bookmarkStart w:id="9" w:name="_Toc520468514"/>
      <w:bookmarkStart w:id="10" w:name="_Toc11432012"/>
      <w:bookmarkStart w:id="11" w:name="_Toc17833716"/>
      <w:bookmarkStart w:id="12" w:name="_Toc17835470"/>
      <w:r w:rsidRPr="002467F9">
        <w:t>Dokumenty formalne</w:t>
      </w:r>
      <w:bookmarkEnd w:id="7"/>
      <w:bookmarkEnd w:id="8"/>
      <w:bookmarkEnd w:id="9"/>
      <w:bookmarkEnd w:id="10"/>
      <w:bookmarkEnd w:id="11"/>
      <w:bookmarkEnd w:id="12"/>
    </w:p>
    <w:p w14:paraId="35898E86" w14:textId="77777777" w:rsidR="003D5A66" w:rsidRPr="002467F9" w:rsidRDefault="003D5A66" w:rsidP="003D5A66">
      <w:pPr>
        <w:pStyle w:val="Tekstpodstawowy2"/>
        <w:numPr>
          <w:ilvl w:val="0"/>
          <w:numId w:val="9"/>
        </w:numPr>
        <w:spacing w:line="360" w:lineRule="auto"/>
        <w:jc w:val="both"/>
        <w:rPr>
          <w:sz w:val="26"/>
          <w:szCs w:val="26"/>
        </w:rPr>
      </w:pPr>
      <w:r w:rsidRPr="002467F9">
        <w:rPr>
          <w:sz w:val="26"/>
          <w:szCs w:val="26"/>
        </w:rPr>
        <w:t>Uprawnienia projektanta i zaświadczenie Okręgowej Izby Inżynierów Budownictwa</w:t>
      </w:r>
    </w:p>
    <w:p w14:paraId="792D862A" w14:textId="43151C66" w:rsidR="003D5A66" w:rsidRPr="009C615B" w:rsidRDefault="0080711A" w:rsidP="003D5A66">
      <w:pPr>
        <w:pStyle w:val="Tekstpodstawowy2"/>
        <w:numPr>
          <w:ilvl w:val="0"/>
          <w:numId w:val="10"/>
        </w:numPr>
        <w:tabs>
          <w:tab w:val="left" w:pos="1134"/>
        </w:tabs>
        <w:spacing w:line="360" w:lineRule="auto"/>
        <w:ind w:left="1134" w:hanging="708"/>
        <w:jc w:val="both"/>
        <w:rPr>
          <w:sz w:val="26"/>
          <w:szCs w:val="26"/>
        </w:rPr>
      </w:pPr>
      <w:r>
        <w:rPr>
          <w:sz w:val="26"/>
          <w:szCs w:val="26"/>
          <w:lang w:val="pl-PL"/>
        </w:rPr>
        <w:t>Leszek Tarnogrodzki</w:t>
      </w:r>
      <w:r w:rsidR="003D5A66" w:rsidRPr="009C615B">
        <w:rPr>
          <w:sz w:val="26"/>
          <w:szCs w:val="26"/>
        </w:rPr>
        <w:t xml:space="preserve"> – upr. nr </w:t>
      </w:r>
      <w:r>
        <w:rPr>
          <w:sz w:val="26"/>
          <w:szCs w:val="26"/>
          <w:lang w:val="pl-PL"/>
        </w:rPr>
        <w:t>OPL/0310/PWOE/07</w:t>
      </w:r>
    </w:p>
    <w:p w14:paraId="07AFE3E6" w14:textId="77777777" w:rsidR="003D5A66" w:rsidRDefault="003D5A66" w:rsidP="003D5A66">
      <w:pPr>
        <w:pStyle w:val="Tekstpodstawowy2"/>
        <w:spacing w:line="360" w:lineRule="auto"/>
        <w:ind w:left="734"/>
        <w:jc w:val="both"/>
        <w:rPr>
          <w:sz w:val="26"/>
          <w:szCs w:val="26"/>
        </w:rPr>
      </w:pPr>
    </w:p>
    <w:p w14:paraId="01C69EAA" w14:textId="77777777" w:rsidR="003D5A66" w:rsidRDefault="003D5A66" w:rsidP="003D5A66">
      <w:pPr>
        <w:pStyle w:val="Tekstpodstawowy2"/>
        <w:spacing w:line="360" w:lineRule="auto"/>
        <w:ind w:left="734"/>
        <w:jc w:val="both"/>
        <w:rPr>
          <w:sz w:val="26"/>
          <w:szCs w:val="26"/>
        </w:rPr>
        <w:sectPr w:rsidR="003D5A66" w:rsidSect="003D5A66">
          <w:pgSz w:w="11906" w:h="16838" w:code="9"/>
          <w:pgMar w:top="1134" w:right="1418" w:bottom="1134" w:left="1418" w:header="851" w:footer="851" w:gutter="0"/>
          <w:cols w:space="708"/>
          <w:docGrid w:linePitch="360"/>
        </w:sectPr>
      </w:pPr>
    </w:p>
    <w:p w14:paraId="3BC18466" w14:textId="77777777" w:rsidR="003D5A66" w:rsidRDefault="003D5A66" w:rsidP="003D5A66">
      <w:pPr>
        <w:spacing w:before="1200"/>
        <w:jc w:val="right"/>
        <w:rPr>
          <w:sz w:val="28"/>
        </w:rPr>
      </w:pPr>
      <w:r>
        <w:rPr>
          <w:sz w:val="28"/>
        </w:rPr>
        <w:t>UPRAWNIENIA</w:t>
      </w:r>
    </w:p>
    <w:p w14:paraId="0A011015" w14:textId="77777777" w:rsidR="003D5A66" w:rsidRDefault="003D5A66" w:rsidP="003D5A66">
      <w:pPr>
        <w:jc w:val="right"/>
        <w:rPr>
          <w:sz w:val="28"/>
        </w:rPr>
      </w:pPr>
      <w:r>
        <w:rPr>
          <w:sz w:val="28"/>
        </w:rPr>
        <w:t>ZAŚWIADCZENIA Z IZB</w:t>
      </w:r>
    </w:p>
    <w:p w14:paraId="65D2A3A2" w14:textId="77777777" w:rsidR="003D5A66" w:rsidRDefault="003D5A66" w:rsidP="003D5A66">
      <w:pPr>
        <w:jc w:val="right"/>
        <w:rPr>
          <w:sz w:val="28"/>
        </w:rPr>
      </w:pPr>
    </w:p>
    <w:p w14:paraId="5CDC6BEB" w14:textId="77777777" w:rsidR="003D5A66" w:rsidRDefault="003D5A66" w:rsidP="003D5A66">
      <w:pPr>
        <w:rPr>
          <w:color w:val="7F7F7F" w:themeColor="text1" w:themeTint="80"/>
          <w:sz w:val="28"/>
        </w:rPr>
      </w:pPr>
    </w:p>
    <w:p w14:paraId="0F25100F" w14:textId="77777777" w:rsidR="003D5A66" w:rsidRDefault="003D5A66" w:rsidP="003D5A66">
      <w:pPr>
        <w:rPr>
          <w:color w:val="7F7F7F" w:themeColor="text1" w:themeTint="80"/>
          <w:sz w:val="28"/>
        </w:rPr>
        <w:sectPr w:rsidR="003D5A66" w:rsidSect="003D5A66">
          <w:headerReference w:type="default" r:id="rId22"/>
          <w:pgSz w:w="11906" w:h="16838" w:code="9"/>
          <w:pgMar w:top="1134" w:right="1418" w:bottom="1134" w:left="1418" w:header="851" w:footer="851" w:gutter="0"/>
          <w:cols w:space="708"/>
          <w:docGrid w:linePitch="360"/>
        </w:sectPr>
      </w:pPr>
    </w:p>
    <w:p w14:paraId="1BE5C254" w14:textId="477AA627" w:rsidR="003D5A66" w:rsidRDefault="0080711A" w:rsidP="003D5A66">
      <w:pPr>
        <w:jc w:val="center"/>
        <w:rPr>
          <w:sz w:val="28"/>
        </w:rPr>
      </w:pPr>
      <w:r w:rsidRPr="0080711A">
        <w:rPr>
          <w:sz w:val="28"/>
        </w:rPr>
        <w:object w:dxaOrig="8925" w:dyaOrig="12630" w14:anchorId="31C4018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44" type="#_x0000_t75" style="width:446.25pt;height:631.5pt" o:ole="">
            <v:imagedata r:id="rId23" o:title=""/>
          </v:shape>
          <o:OLEObject Type="Embed" ProgID="AcroExch.Document.DC" ShapeID="_x0000_i1044" DrawAspect="Content" ObjectID="_1628448956" r:id="rId24"/>
        </w:object>
      </w:r>
    </w:p>
    <w:p w14:paraId="585CD0CE" w14:textId="05ED71C9" w:rsidR="003D5A66" w:rsidRDefault="0080711A" w:rsidP="003D5A66">
      <w:pPr>
        <w:jc w:val="center"/>
        <w:rPr>
          <w:sz w:val="28"/>
        </w:rPr>
      </w:pPr>
      <w:r w:rsidRPr="0080711A">
        <w:rPr>
          <w:sz w:val="28"/>
        </w:rPr>
        <w:object w:dxaOrig="8910" w:dyaOrig="12615" w14:anchorId="2FCDD191">
          <v:shape id="_x0000_i1032" type="#_x0000_t75" style="width:445.5pt;height:630.75pt" o:ole="">
            <v:imagedata r:id="rId25" o:title=""/>
          </v:shape>
          <o:OLEObject Type="Embed" ProgID="AcroExch.Document.DC" ShapeID="_x0000_i1032" DrawAspect="Content" ObjectID="_1628448957" r:id="rId26"/>
        </w:object>
      </w:r>
    </w:p>
    <w:p w14:paraId="082CAE66" w14:textId="77777777" w:rsidR="00A7783A" w:rsidRPr="00A57FCC" w:rsidRDefault="00A7783A" w:rsidP="00A7783A">
      <w:pPr>
        <w:pStyle w:val="Nagwek"/>
        <w:numPr>
          <w:ilvl w:val="0"/>
          <w:numId w:val="1"/>
        </w:numPr>
        <w:spacing w:line="360" w:lineRule="auto"/>
        <w:jc w:val="both"/>
      </w:pPr>
      <w:bookmarkStart w:id="13" w:name="_Toc17835471"/>
      <w:r w:rsidRPr="00A57FCC">
        <w:t>CZĘŚĆ OGÓLNA</w:t>
      </w:r>
      <w:bookmarkEnd w:id="5"/>
      <w:bookmarkEnd w:id="6"/>
      <w:bookmarkEnd w:id="13"/>
    </w:p>
    <w:p w14:paraId="352B3155" w14:textId="77777777" w:rsidR="00A7783A" w:rsidRPr="00A57FCC" w:rsidRDefault="00A7783A" w:rsidP="00A7783A">
      <w:pPr>
        <w:pStyle w:val="Nagwek2"/>
        <w:numPr>
          <w:ilvl w:val="0"/>
          <w:numId w:val="4"/>
        </w:numPr>
      </w:pPr>
      <w:bookmarkStart w:id="14" w:name="_Toc378069344"/>
      <w:bookmarkStart w:id="15" w:name="_Toc488604842"/>
      <w:bookmarkStart w:id="16" w:name="_Toc520468516"/>
      <w:bookmarkStart w:id="17" w:name="_Toc17835472"/>
      <w:r w:rsidRPr="00A57FCC">
        <w:t>Dane ogólne</w:t>
      </w:r>
      <w:bookmarkEnd w:id="14"/>
      <w:bookmarkEnd w:id="15"/>
      <w:bookmarkEnd w:id="16"/>
      <w:bookmarkEnd w:id="17"/>
    </w:p>
    <w:p w14:paraId="70D27502" w14:textId="39A12614" w:rsidR="00A7783A" w:rsidRPr="0080711A" w:rsidRDefault="00A7783A" w:rsidP="0080711A">
      <w:pPr>
        <w:pStyle w:val="Nagwek3"/>
        <w:numPr>
          <w:ilvl w:val="1"/>
          <w:numId w:val="42"/>
        </w:numPr>
        <w:tabs>
          <w:tab w:val="clear" w:pos="1134"/>
        </w:tabs>
      </w:pPr>
      <w:bookmarkStart w:id="18" w:name="_Toc378069346"/>
      <w:bookmarkStart w:id="19" w:name="_Toc488604844"/>
      <w:bookmarkStart w:id="20" w:name="_Toc520468518"/>
      <w:bookmarkStart w:id="21" w:name="_Toc17835473"/>
      <w:r w:rsidRPr="0080711A">
        <w:t>Przedmiot opracowania</w:t>
      </w:r>
      <w:bookmarkEnd w:id="18"/>
      <w:bookmarkEnd w:id="19"/>
      <w:bookmarkEnd w:id="20"/>
      <w:bookmarkEnd w:id="21"/>
    </w:p>
    <w:p w14:paraId="54DFD1D3" w14:textId="34F0F975" w:rsidR="00A7783A" w:rsidRPr="00A57FCC" w:rsidRDefault="00A7783A" w:rsidP="00312649">
      <w:pPr>
        <w:ind w:firstLine="567"/>
        <w:jc w:val="both"/>
        <w:rPr>
          <w:rFonts w:eastAsia="Arial Unicode MS"/>
        </w:rPr>
      </w:pPr>
      <w:r w:rsidRPr="00A57FCC">
        <w:rPr>
          <w:rFonts w:eastAsia="Arial Unicode MS"/>
        </w:rPr>
        <w:t xml:space="preserve">Przedmiotem opracowania jest </w:t>
      </w:r>
      <w:r w:rsidR="00EC1FA5" w:rsidRPr="00A57FCC">
        <w:rPr>
          <w:rFonts w:eastAsia="Arial Unicode MS"/>
        </w:rPr>
        <w:t>remont</w:t>
      </w:r>
      <w:r w:rsidRPr="00A57FCC">
        <w:rPr>
          <w:rFonts w:eastAsia="Arial Unicode MS"/>
        </w:rPr>
        <w:t xml:space="preserve"> </w:t>
      </w:r>
      <w:r w:rsidR="00816A68" w:rsidRPr="00A57FCC">
        <w:rPr>
          <w:rFonts w:eastAsia="Arial Unicode MS"/>
        </w:rPr>
        <w:t>pomieszczeń i instalacji w Powiatowym Centrum Usług Wspólnych w Kędzierzynie Koźlu.</w:t>
      </w:r>
      <w:r w:rsidR="00E84CF8" w:rsidRPr="00A57FCC">
        <w:rPr>
          <w:rFonts w:eastAsia="Arial Unicode MS"/>
        </w:rPr>
        <w:t xml:space="preserve"> </w:t>
      </w:r>
    </w:p>
    <w:p w14:paraId="29816E7C" w14:textId="77777777" w:rsidR="00A7783A" w:rsidRPr="00A57FCC" w:rsidRDefault="00312649" w:rsidP="00312649">
      <w:pPr>
        <w:ind w:firstLine="567"/>
        <w:jc w:val="both"/>
      </w:pPr>
      <w:bookmarkStart w:id="22" w:name="_Toc378069347"/>
      <w:bookmarkStart w:id="23" w:name="_Toc488604845"/>
      <w:r w:rsidRPr="00A57FCC">
        <w:t>Niniejsza część projektu obejmuje swoim zakresem rozwiązania w zakresie instalacji elektrycznych i teletechnicznych w zakresie projektowanego remontu.</w:t>
      </w:r>
    </w:p>
    <w:p w14:paraId="657854ED" w14:textId="256A03F4" w:rsidR="00A7783A" w:rsidRPr="0080711A" w:rsidRDefault="00A7783A" w:rsidP="0080711A">
      <w:pPr>
        <w:pStyle w:val="Nagwek3"/>
        <w:numPr>
          <w:ilvl w:val="1"/>
          <w:numId w:val="42"/>
        </w:numPr>
        <w:tabs>
          <w:tab w:val="clear" w:pos="1134"/>
        </w:tabs>
      </w:pPr>
      <w:bookmarkStart w:id="24" w:name="_Toc520468519"/>
      <w:bookmarkStart w:id="25" w:name="_Toc17835474"/>
      <w:r w:rsidRPr="0080711A">
        <w:t>Podstawa formalno- prawna</w:t>
      </w:r>
      <w:bookmarkEnd w:id="22"/>
      <w:bookmarkEnd w:id="23"/>
      <w:bookmarkEnd w:id="24"/>
      <w:bookmarkEnd w:id="25"/>
    </w:p>
    <w:p w14:paraId="545EE5AF" w14:textId="77777777" w:rsidR="00FA2E21" w:rsidRPr="00A57FCC" w:rsidRDefault="00FA2E21" w:rsidP="005B7037">
      <w:pPr>
        <w:numPr>
          <w:ilvl w:val="0"/>
          <w:numId w:val="5"/>
        </w:numPr>
        <w:ind w:left="567"/>
      </w:pPr>
      <w:r w:rsidRPr="00A57FCC">
        <w:t>Ustawa z dnia 7 lipca 1994r. Prawo budowlane (Dz.U. 2018 poz. 1202)</w:t>
      </w:r>
    </w:p>
    <w:p w14:paraId="579E3F64" w14:textId="77777777" w:rsidR="00FA2E21" w:rsidRPr="00A57FCC" w:rsidRDefault="00FA2E21" w:rsidP="005B7037">
      <w:pPr>
        <w:numPr>
          <w:ilvl w:val="0"/>
          <w:numId w:val="5"/>
        </w:numPr>
        <w:ind w:left="567"/>
      </w:pPr>
      <w:r w:rsidRPr="00A57FCC">
        <w:t>Rozporządzenie Ministra Spraw Wewnętrznych i Administracji z dnia 7 czerwca 2010 roku w sprawie ochrony przeciwpożarowej budynku, innych obiektów budowlanych i terenów (Dz. U. Nr 109, poz. 719)</w:t>
      </w:r>
    </w:p>
    <w:p w14:paraId="6CF2D0D8" w14:textId="77777777" w:rsidR="00FA2E21" w:rsidRPr="00A57FCC" w:rsidRDefault="00FA2E21" w:rsidP="005B7037">
      <w:pPr>
        <w:numPr>
          <w:ilvl w:val="0"/>
          <w:numId w:val="5"/>
        </w:numPr>
        <w:ind w:left="567"/>
      </w:pPr>
      <w:r w:rsidRPr="00A57FCC">
        <w:t>Rozporządzenie Ministra Infrastruktury z dnia 12 kwietnia 2002r. w sprawie warunków technicznych jakim powinny odpowiadać budynki i ich usytuowanie (Dz. U. z 2015 roku, poz. 1422)</w:t>
      </w:r>
    </w:p>
    <w:p w14:paraId="3A42CF6D" w14:textId="77777777" w:rsidR="00FA2E21" w:rsidRPr="00A57FCC" w:rsidRDefault="00FA2E21" w:rsidP="005B7037">
      <w:pPr>
        <w:numPr>
          <w:ilvl w:val="0"/>
          <w:numId w:val="5"/>
        </w:numPr>
        <w:ind w:left="567"/>
      </w:pPr>
      <w:r w:rsidRPr="00A57FCC">
        <w:t>Rozporządzenie Ministra Transportu, Budownictwa i Gospodarki Morskiej z dnia 25 kwietnia 2012r. w sprawie szczegółowego zakresu i formy projektu budowlanego (</w:t>
      </w:r>
      <w:r w:rsidR="0072262A" w:rsidRPr="00A57FCC">
        <w:t>Dz.U. 2018 poz. 1935</w:t>
      </w:r>
      <w:r w:rsidRPr="00A57FCC">
        <w:t>).</w:t>
      </w:r>
    </w:p>
    <w:p w14:paraId="301C643C" w14:textId="77777777" w:rsidR="00FA2E21" w:rsidRPr="00A57FCC" w:rsidRDefault="00FA2E21" w:rsidP="005B7037">
      <w:pPr>
        <w:numPr>
          <w:ilvl w:val="0"/>
          <w:numId w:val="5"/>
        </w:numPr>
        <w:ind w:left="567"/>
      </w:pPr>
      <w:r w:rsidRPr="00A57FCC">
        <w:t>Rozporządzenie Ministra Spraw Wewnętrznych i Administracji z dnia 2 grudnia 2015r. w sprawie uzgadniania projektu budowlanego pod względem ochrony przeciwpożarowej (Dz. U. z 2015r. poz. 2117)</w:t>
      </w:r>
    </w:p>
    <w:p w14:paraId="61A39C72" w14:textId="77777777" w:rsidR="00FA2E21" w:rsidRPr="00A57FCC" w:rsidRDefault="00FA2E21" w:rsidP="005B7037">
      <w:pPr>
        <w:numPr>
          <w:ilvl w:val="0"/>
          <w:numId w:val="5"/>
        </w:numPr>
        <w:ind w:left="567"/>
      </w:pPr>
      <w:r w:rsidRPr="00A57FCC">
        <w:t>Normy polskie,</w:t>
      </w:r>
    </w:p>
    <w:p w14:paraId="5CB5A90A" w14:textId="77777777" w:rsidR="00A7783A" w:rsidRPr="00A57FCC" w:rsidRDefault="00A7783A" w:rsidP="005B7037">
      <w:pPr>
        <w:numPr>
          <w:ilvl w:val="0"/>
          <w:numId w:val="5"/>
        </w:numPr>
        <w:ind w:left="567"/>
      </w:pPr>
      <w:r w:rsidRPr="00A57FCC">
        <w:t>uzgodnienia z rzeczoznawcami: ds. bezpieczeństwa przeciwpożarowego,</w:t>
      </w:r>
      <w:r w:rsidR="00FA2E21" w:rsidRPr="00A57FCC">
        <w:t xml:space="preserve"> </w:t>
      </w:r>
    </w:p>
    <w:p w14:paraId="4022C67D" w14:textId="77777777" w:rsidR="00A7783A" w:rsidRPr="00A57FCC" w:rsidRDefault="00A7783A" w:rsidP="005B7037">
      <w:pPr>
        <w:numPr>
          <w:ilvl w:val="0"/>
          <w:numId w:val="5"/>
        </w:numPr>
        <w:ind w:left="567"/>
      </w:pPr>
      <w:r w:rsidRPr="00A57FCC">
        <w:t>umowa z zamawiającym,</w:t>
      </w:r>
    </w:p>
    <w:p w14:paraId="11258BCB" w14:textId="77777777" w:rsidR="00A7783A" w:rsidRPr="00A57FCC" w:rsidRDefault="00A7783A" w:rsidP="005B7037">
      <w:pPr>
        <w:numPr>
          <w:ilvl w:val="0"/>
          <w:numId w:val="5"/>
        </w:numPr>
        <w:ind w:left="567"/>
      </w:pPr>
      <w:r w:rsidRPr="00A57FCC">
        <w:t xml:space="preserve">uwagi </w:t>
      </w:r>
      <w:r w:rsidR="0072262A" w:rsidRPr="00A57FCC">
        <w:t>Z</w:t>
      </w:r>
      <w:r w:rsidRPr="00A57FCC">
        <w:t>amawiającego,</w:t>
      </w:r>
    </w:p>
    <w:p w14:paraId="6870B12D" w14:textId="77777777" w:rsidR="00A7783A" w:rsidRPr="00A57FCC" w:rsidRDefault="00A7783A" w:rsidP="005B7037">
      <w:pPr>
        <w:numPr>
          <w:ilvl w:val="0"/>
          <w:numId w:val="5"/>
        </w:numPr>
        <w:ind w:left="567"/>
      </w:pPr>
      <w:r w:rsidRPr="00A57FCC">
        <w:t>wizja lokalna w terenie i serwis fotograficzny dla potrzeb projektu,</w:t>
      </w:r>
    </w:p>
    <w:p w14:paraId="464A01A9" w14:textId="77777777" w:rsidR="002147E8" w:rsidRPr="00A57FCC" w:rsidRDefault="0072262A" w:rsidP="005B7037">
      <w:pPr>
        <w:numPr>
          <w:ilvl w:val="0"/>
          <w:numId w:val="5"/>
        </w:numPr>
        <w:ind w:left="567"/>
      </w:pPr>
      <w:r w:rsidRPr="00A57FCC">
        <w:t>mapa zasadnicza</w:t>
      </w:r>
      <w:r w:rsidR="00A7783A" w:rsidRPr="00A57FCC">
        <w:t>,</w:t>
      </w:r>
    </w:p>
    <w:p w14:paraId="202E82F8" w14:textId="2F79E3E5" w:rsidR="00A7783A" w:rsidRPr="00A57FCC" w:rsidRDefault="00A7783A" w:rsidP="0080711A">
      <w:pPr>
        <w:pStyle w:val="Nagwek2"/>
        <w:numPr>
          <w:ilvl w:val="0"/>
          <w:numId w:val="42"/>
        </w:numPr>
        <w:ind w:left="709"/>
      </w:pPr>
      <w:bookmarkStart w:id="26" w:name="_Toc378069349"/>
      <w:bookmarkStart w:id="27" w:name="_Toc488604848"/>
      <w:bookmarkStart w:id="28" w:name="_Toc520468521"/>
      <w:bookmarkStart w:id="29" w:name="_Toc17835475"/>
      <w:r w:rsidRPr="00A57FCC">
        <w:t>Zakres opracowania</w:t>
      </w:r>
      <w:bookmarkEnd w:id="26"/>
      <w:bookmarkEnd w:id="27"/>
      <w:bookmarkEnd w:id="28"/>
      <w:bookmarkEnd w:id="29"/>
    </w:p>
    <w:p w14:paraId="33631E04" w14:textId="77777777" w:rsidR="00312649" w:rsidRPr="00A57FCC" w:rsidRDefault="00312649" w:rsidP="00312649">
      <w:pPr>
        <w:spacing w:line="276" w:lineRule="auto"/>
      </w:pPr>
      <w:r w:rsidRPr="00A57FCC">
        <w:t>Opracowanie w części instalacji elektrycznych i teletechnicznych dotyczy poniższego zakresu prac:</w:t>
      </w:r>
    </w:p>
    <w:p w14:paraId="7C834296" w14:textId="77777777" w:rsidR="00312649" w:rsidRPr="00A57FCC" w:rsidRDefault="00312649" w:rsidP="00312649">
      <w:pPr>
        <w:widowControl w:val="0"/>
        <w:spacing w:after="60" w:line="276" w:lineRule="auto"/>
        <w:jc w:val="both"/>
        <w:rPr>
          <w:u w:val="single"/>
        </w:rPr>
      </w:pPr>
      <w:r w:rsidRPr="00A57FCC">
        <w:rPr>
          <w:u w:val="single"/>
        </w:rPr>
        <w:t xml:space="preserve">Wykonanie remontu instalacji: </w:t>
      </w:r>
    </w:p>
    <w:p w14:paraId="529E6B1A" w14:textId="15CB071F" w:rsidR="00312649" w:rsidRPr="00A57FCC" w:rsidRDefault="00816A68" w:rsidP="005B7037">
      <w:pPr>
        <w:widowControl w:val="0"/>
        <w:numPr>
          <w:ilvl w:val="1"/>
          <w:numId w:val="12"/>
        </w:numPr>
        <w:spacing w:after="60" w:line="276" w:lineRule="auto"/>
        <w:ind w:left="1134"/>
        <w:jc w:val="both"/>
      </w:pPr>
      <w:bookmarkStart w:id="30" w:name="_Hlk15323188"/>
      <w:r w:rsidRPr="00A57FCC">
        <w:t>Częściowa wymiana osprzętu w tablicach bezpiecznikowych</w:t>
      </w:r>
      <w:r w:rsidR="00312649" w:rsidRPr="00A57FCC">
        <w:t>,</w:t>
      </w:r>
    </w:p>
    <w:p w14:paraId="0D44E304" w14:textId="77777777" w:rsidR="00312649" w:rsidRPr="00A57FCC" w:rsidRDefault="00312649" w:rsidP="005B7037">
      <w:pPr>
        <w:widowControl w:val="0"/>
        <w:numPr>
          <w:ilvl w:val="1"/>
          <w:numId w:val="12"/>
        </w:numPr>
        <w:spacing w:after="60" w:line="276" w:lineRule="auto"/>
        <w:ind w:left="1134"/>
        <w:jc w:val="both"/>
      </w:pPr>
      <w:r w:rsidRPr="00A57FCC">
        <w:t xml:space="preserve">instalacji zasilania gniazd wtykowych oraz urządzeń, </w:t>
      </w:r>
    </w:p>
    <w:p w14:paraId="26C5D2FE" w14:textId="77777777" w:rsidR="00312649" w:rsidRPr="00A57FCC" w:rsidRDefault="00312649" w:rsidP="005B7037">
      <w:pPr>
        <w:widowControl w:val="0"/>
        <w:numPr>
          <w:ilvl w:val="1"/>
          <w:numId w:val="12"/>
        </w:numPr>
        <w:spacing w:after="60" w:line="276" w:lineRule="auto"/>
        <w:ind w:left="1134"/>
        <w:jc w:val="both"/>
      </w:pPr>
      <w:r w:rsidRPr="00A57FCC">
        <w:t>instalacji oświetlenia podstawowego oraz ewakuacyjnego,</w:t>
      </w:r>
    </w:p>
    <w:p w14:paraId="0E3C1924" w14:textId="3099BE91" w:rsidR="00312649" w:rsidRPr="00A57FCC" w:rsidRDefault="00312649" w:rsidP="005B7037">
      <w:pPr>
        <w:widowControl w:val="0"/>
        <w:numPr>
          <w:ilvl w:val="1"/>
          <w:numId w:val="12"/>
        </w:numPr>
        <w:spacing w:after="60" w:line="276" w:lineRule="auto"/>
        <w:ind w:left="1134"/>
        <w:jc w:val="both"/>
      </w:pPr>
      <w:r w:rsidRPr="00A57FCC">
        <w:t xml:space="preserve">instalacji </w:t>
      </w:r>
      <w:r w:rsidR="00816A68" w:rsidRPr="00A57FCC">
        <w:t>kontroli czasu pracy</w:t>
      </w:r>
    </w:p>
    <w:p w14:paraId="329D3CC4" w14:textId="0B0B80BB" w:rsidR="00312649" w:rsidRPr="00A57FCC" w:rsidRDefault="00312649" w:rsidP="005B7037">
      <w:pPr>
        <w:widowControl w:val="0"/>
        <w:numPr>
          <w:ilvl w:val="1"/>
          <w:numId w:val="12"/>
        </w:numPr>
        <w:spacing w:after="60" w:line="276" w:lineRule="auto"/>
        <w:ind w:left="1134"/>
        <w:jc w:val="both"/>
      </w:pPr>
      <w:r w:rsidRPr="00A57FCC">
        <w:t xml:space="preserve">instalacji </w:t>
      </w:r>
      <w:r w:rsidR="00445DDD" w:rsidRPr="00A57FCC">
        <w:t>alarmowej</w:t>
      </w:r>
      <w:r w:rsidRPr="00A57FCC">
        <w:t>,</w:t>
      </w:r>
    </w:p>
    <w:p w14:paraId="5530F801" w14:textId="77777777" w:rsidR="00312649" w:rsidRPr="00A57FCC" w:rsidRDefault="00312649" w:rsidP="005B7037">
      <w:pPr>
        <w:widowControl w:val="0"/>
        <w:numPr>
          <w:ilvl w:val="1"/>
          <w:numId w:val="12"/>
        </w:numPr>
        <w:spacing w:after="60" w:line="276" w:lineRule="auto"/>
        <w:ind w:left="1134"/>
        <w:jc w:val="both"/>
      </w:pPr>
      <w:r w:rsidRPr="00A57FCC">
        <w:t>instalacji monitoringu wizyjnego,</w:t>
      </w:r>
    </w:p>
    <w:p w14:paraId="52A71F2B" w14:textId="49384B4B" w:rsidR="00312649" w:rsidRPr="00A57FCC" w:rsidRDefault="00312649" w:rsidP="005B7037">
      <w:pPr>
        <w:widowControl w:val="0"/>
        <w:numPr>
          <w:ilvl w:val="1"/>
          <w:numId w:val="12"/>
        </w:numPr>
        <w:spacing w:after="60" w:line="276" w:lineRule="auto"/>
        <w:ind w:left="1134"/>
        <w:jc w:val="both"/>
      </w:pPr>
      <w:r w:rsidRPr="00A57FCC">
        <w:t xml:space="preserve">instalacji </w:t>
      </w:r>
      <w:r w:rsidR="00445DDD" w:rsidRPr="00A57FCC">
        <w:t>kontroli dostępu</w:t>
      </w:r>
      <w:r w:rsidRPr="00A57FCC">
        <w:t>.</w:t>
      </w:r>
      <w:r w:rsidR="00445DDD" w:rsidRPr="00A57FCC">
        <w:t xml:space="preserve"> </w:t>
      </w:r>
    </w:p>
    <w:p w14:paraId="0FAD5F28" w14:textId="646E4AFA" w:rsidR="00445DDD" w:rsidRPr="00A57FCC" w:rsidRDefault="00445DDD" w:rsidP="005B7037">
      <w:pPr>
        <w:widowControl w:val="0"/>
        <w:numPr>
          <w:ilvl w:val="1"/>
          <w:numId w:val="12"/>
        </w:numPr>
        <w:spacing w:after="60" w:line="276" w:lineRule="auto"/>
        <w:ind w:left="1134"/>
        <w:jc w:val="both"/>
      </w:pPr>
      <w:r w:rsidRPr="00A57FCC">
        <w:t>Okablowanie strukturalne</w:t>
      </w:r>
    </w:p>
    <w:p w14:paraId="7063A888" w14:textId="6686FCE2" w:rsidR="00312649" w:rsidRPr="00A57FCC" w:rsidRDefault="00445DDD" w:rsidP="005B7037">
      <w:pPr>
        <w:widowControl w:val="0"/>
        <w:numPr>
          <w:ilvl w:val="1"/>
          <w:numId w:val="12"/>
        </w:numPr>
        <w:spacing w:after="60" w:line="276" w:lineRule="auto"/>
        <w:ind w:left="1134"/>
        <w:jc w:val="both"/>
      </w:pPr>
      <w:r w:rsidRPr="00A57FCC">
        <w:t>Okablowanie instalacji SSP</w:t>
      </w:r>
    </w:p>
    <w:bookmarkEnd w:id="30"/>
    <w:p w14:paraId="3A456989" w14:textId="77777777" w:rsidR="00A7783A" w:rsidRPr="00A57FCC" w:rsidRDefault="00A7783A" w:rsidP="009506E5">
      <w:pPr>
        <w:spacing w:before="240" w:line="276" w:lineRule="auto"/>
        <w:ind w:firstLine="567"/>
        <w:jc w:val="both"/>
        <w:rPr>
          <w:b/>
        </w:rPr>
      </w:pPr>
      <w:r w:rsidRPr="00A57FCC">
        <w:rPr>
          <w:b/>
        </w:rPr>
        <w:t>Uwaga!</w:t>
      </w:r>
    </w:p>
    <w:p w14:paraId="13EE77A0" w14:textId="77777777" w:rsidR="00A7783A" w:rsidRPr="00A57FCC" w:rsidRDefault="00A7783A" w:rsidP="009506E5">
      <w:pPr>
        <w:ind w:firstLine="567"/>
        <w:jc w:val="both"/>
      </w:pPr>
      <w:r w:rsidRPr="00A57FCC">
        <w:t>Wykonawca jest zobowi</w:t>
      </w:r>
      <w:r w:rsidRPr="00A57FCC">
        <w:rPr>
          <w:rFonts w:ascii="TimesNewRoman" w:eastAsia="TimesNewRoman" w:cs="TimesNewRoman" w:hint="eastAsia"/>
        </w:rPr>
        <w:t>ą</w:t>
      </w:r>
      <w:r w:rsidRPr="00A57FCC">
        <w:t>zany do sprawdzenia ilo</w:t>
      </w:r>
      <w:r w:rsidRPr="00A57FCC">
        <w:rPr>
          <w:rFonts w:ascii="TimesNewRoman" w:eastAsia="TimesNewRoman" w:cs="TimesNewRoman" w:hint="eastAsia"/>
        </w:rPr>
        <w:t>ś</w:t>
      </w:r>
      <w:r w:rsidRPr="00A57FCC">
        <w:t>ci, uwzgl</w:t>
      </w:r>
      <w:r w:rsidRPr="00A57FCC">
        <w:rPr>
          <w:rFonts w:ascii="TimesNewRoman" w:eastAsia="TimesNewRoman" w:cs="TimesNewRoman" w:hint="eastAsia"/>
        </w:rPr>
        <w:t>ę</w:t>
      </w:r>
      <w:r w:rsidRPr="00A57FCC">
        <w:t>dnienia wszelkich trudno</w:t>
      </w:r>
      <w:r w:rsidRPr="00A57FCC">
        <w:rPr>
          <w:rFonts w:ascii="TimesNewRoman" w:eastAsia="TimesNewRoman" w:cs="TimesNewRoman" w:hint="eastAsia"/>
        </w:rPr>
        <w:t>ś</w:t>
      </w:r>
      <w:r w:rsidRPr="00A57FCC">
        <w:t>ci monta</w:t>
      </w:r>
      <w:r w:rsidRPr="00A57FCC">
        <w:rPr>
          <w:rFonts w:ascii="TimesNewRoman" w:eastAsia="TimesNewRoman" w:cs="TimesNewRoman" w:hint="eastAsia"/>
        </w:rPr>
        <w:t>ż</w:t>
      </w:r>
      <w:r w:rsidRPr="00A57FCC">
        <w:t>owych, warunków lokalnych, utrudnionego dost</w:t>
      </w:r>
      <w:r w:rsidRPr="00A57FCC">
        <w:rPr>
          <w:rFonts w:ascii="TimesNewRoman" w:eastAsia="TimesNewRoman" w:cs="TimesNewRoman" w:hint="eastAsia"/>
        </w:rPr>
        <w:t>ę</w:t>
      </w:r>
      <w:r w:rsidRPr="00A57FCC">
        <w:t>pu, kwestii kolejno</w:t>
      </w:r>
      <w:r w:rsidRPr="00A57FCC">
        <w:rPr>
          <w:rFonts w:ascii="TimesNewRoman" w:eastAsia="TimesNewRoman" w:cs="TimesNewRoman" w:hint="eastAsia"/>
        </w:rPr>
        <w:t>ś</w:t>
      </w:r>
      <w:r w:rsidRPr="00A57FCC">
        <w:t>ci robót, spraw zwi</w:t>
      </w:r>
      <w:r w:rsidRPr="00A57FCC">
        <w:rPr>
          <w:rFonts w:ascii="TimesNewRoman" w:eastAsia="TimesNewRoman" w:cs="TimesNewRoman" w:hint="eastAsia"/>
        </w:rPr>
        <w:t>ą</w:t>
      </w:r>
      <w:r w:rsidRPr="00A57FCC">
        <w:t>zanych z wykonaniem dokumentacji powykonawczej, (pomiarów) koniecznej dla celów urz</w:t>
      </w:r>
      <w:r w:rsidRPr="00A57FCC">
        <w:rPr>
          <w:rFonts w:ascii="TimesNewRoman" w:eastAsia="TimesNewRoman" w:cs="TimesNewRoman" w:hint="eastAsia"/>
        </w:rPr>
        <w:t>ę</w:t>
      </w:r>
      <w:r w:rsidRPr="00A57FCC">
        <w:t>dowych/odbiorowych (pozwolenie na u</w:t>
      </w:r>
      <w:r w:rsidRPr="00A57FCC">
        <w:rPr>
          <w:rFonts w:ascii="TimesNewRoman" w:eastAsia="TimesNewRoman" w:cs="TimesNewRoman" w:hint="eastAsia"/>
        </w:rPr>
        <w:t>ż</w:t>
      </w:r>
      <w:r w:rsidRPr="00A57FCC">
        <w:t>ytkowane, UDT itp), zatwierdzaniem materiałów, przedstawianiem próbek, instrukcji obsługi i konserwacji instalacji itd.</w:t>
      </w:r>
    </w:p>
    <w:p w14:paraId="3E6FFA36" w14:textId="77777777" w:rsidR="00A7783A" w:rsidRPr="00A57FCC" w:rsidRDefault="00A7783A" w:rsidP="009506E5">
      <w:pPr>
        <w:ind w:firstLine="567"/>
        <w:jc w:val="both"/>
      </w:pPr>
      <w:r w:rsidRPr="00A57FCC">
        <w:t>Podane poni</w:t>
      </w:r>
      <w:r w:rsidRPr="00A57FCC">
        <w:rPr>
          <w:rFonts w:ascii="TimesNewRoman" w:eastAsia="TimesNewRoman" w:cs="TimesNewRoman" w:hint="eastAsia"/>
        </w:rPr>
        <w:t>ż</w:t>
      </w:r>
      <w:r w:rsidRPr="00A57FCC">
        <w:t>ej urz</w:t>
      </w:r>
      <w:r w:rsidRPr="00A57FCC">
        <w:rPr>
          <w:rFonts w:ascii="TimesNewRoman" w:eastAsia="TimesNewRoman" w:cs="TimesNewRoman" w:hint="eastAsia"/>
        </w:rPr>
        <w:t>ą</w:t>
      </w:r>
      <w:r w:rsidRPr="00A57FCC">
        <w:t>dzenia okre</w:t>
      </w:r>
      <w:r w:rsidRPr="00A57FCC">
        <w:rPr>
          <w:rFonts w:ascii="TimesNewRoman" w:eastAsia="TimesNewRoman" w:cs="TimesNewRoman" w:hint="eastAsia"/>
        </w:rPr>
        <w:t>ś</w:t>
      </w:r>
      <w:r w:rsidRPr="00A57FCC">
        <w:t>lonych firm oraz rozwi</w:t>
      </w:r>
      <w:r w:rsidRPr="00A57FCC">
        <w:rPr>
          <w:rFonts w:ascii="TimesNewRoman" w:eastAsia="TimesNewRoman" w:cs="TimesNewRoman" w:hint="eastAsia"/>
        </w:rPr>
        <w:t>ą</w:t>
      </w:r>
      <w:r w:rsidRPr="00A57FCC">
        <w:t>zania materiałowe okre</w:t>
      </w:r>
      <w:r w:rsidRPr="00A57FCC">
        <w:rPr>
          <w:rFonts w:ascii="TimesNewRoman" w:eastAsia="TimesNewRoman" w:cs="TimesNewRoman" w:hint="eastAsia"/>
        </w:rPr>
        <w:t>ś</w:t>
      </w:r>
      <w:r w:rsidRPr="00A57FCC">
        <w:t>lono jako STANDARD. Mo</w:t>
      </w:r>
      <w:r w:rsidRPr="00A57FCC">
        <w:rPr>
          <w:rFonts w:ascii="TimesNewRoman" w:eastAsia="TimesNewRoman" w:cs="TimesNewRoman" w:hint="eastAsia"/>
        </w:rPr>
        <w:t>ż</w:t>
      </w:r>
      <w:r w:rsidRPr="00A57FCC">
        <w:t>liwe jest zastosowanie innych, równorz</w:t>
      </w:r>
      <w:r w:rsidRPr="00A57FCC">
        <w:rPr>
          <w:rFonts w:ascii="TimesNewRoman" w:eastAsia="TimesNewRoman" w:cs="TimesNewRoman" w:hint="eastAsia"/>
        </w:rPr>
        <w:t>ę</w:t>
      </w:r>
      <w:r w:rsidRPr="00A57FCC">
        <w:t>dnych urz</w:t>
      </w:r>
      <w:r w:rsidRPr="00A57FCC">
        <w:rPr>
          <w:rFonts w:ascii="TimesNewRoman" w:eastAsia="TimesNewRoman" w:cs="TimesNewRoman" w:hint="eastAsia"/>
        </w:rPr>
        <w:t>ą</w:t>
      </w:r>
      <w:r w:rsidRPr="00A57FCC">
        <w:t>dze</w:t>
      </w:r>
      <w:r w:rsidRPr="00A57FCC">
        <w:rPr>
          <w:rFonts w:ascii="TimesNewRoman" w:eastAsia="TimesNewRoman" w:cs="TimesNewRoman" w:hint="eastAsia"/>
        </w:rPr>
        <w:t>ń</w:t>
      </w:r>
      <w:r w:rsidR="00786C2B" w:rsidRPr="00A57FCC">
        <w:rPr>
          <w:rFonts w:ascii="TimesNewRoman" w:eastAsia="TimesNewRoman" w:cs="TimesNewRoman"/>
        </w:rPr>
        <w:t xml:space="preserve"> </w:t>
      </w:r>
      <w:r w:rsidRPr="00A57FCC">
        <w:t xml:space="preserve">i materiałów </w:t>
      </w:r>
      <w:r w:rsidRPr="00A57FCC">
        <w:br/>
        <w:t>o nie gorszych parametrach (Dz. U. 177. Prawo zamówie</w:t>
      </w:r>
      <w:r w:rsidRPr="00A57FCC">
        <w:rPr>
          <w:rFonts w:ascii="TimesNewRoman" w:eastAsia="TimesNewRoman" w:cs="TimesNewRoman" w:hint="eastAsia"/>
        </w:rPr>
        <w:t>ń</w:t>
      </w:r>
      <w:r w:rsidR="00786C2B" w:rsidRPr="00A57FCC">
        <w:rPr>
          <w:rFonts w:ascii="TimesNewRoman" w:eastAsia="TimesNewRoman" w:cs="TimesNewRoman"/>
        </w:rPr>
        <w:t xml:space="preserve"> </w:t>
      </w:r>
      <w:r w:rsidRPr="00A57FCC">
        <w:t xml:space="preserve">publicznych, art. 29, pkt. 3, 2004), </w:t>
      </w:r>
      <w:r w:rsidRPr="00A57FCC">
        <w:br/>
        <w:t>wraz z pó</w:t>
      </w:r>
      <w:r w:rsidRPr="00A57FCC">
        <w:rPr>
          <w:rFonts w:ascii="TimesNewRoman" w:eastAsia="TimesNewRoman" w:cs="TimesNewRoman" w:hint="eastAsia"/>
        </w:rPr>
        <w:t>ź</w:t>
      </w:r>
      <w:r w:rsidRPr="00A57FCC">
        <w:t>niejszymi zmianami, po uzyskaniu akceptacji Projektanta.</w:t>
      </w:r>
    </w:p>
    <w:p w14:paraId="68DEAF39" w14:textId="77777777" w:rsidR="00A7783A" w:rsidRPr="00A57FCC" w:rsidRDefault="00A7783A" w:rsidP="0080711A">
      <w:pPr>
        <w:pStyle w:val="Nagwek2"/>
        <w:numPr>
          <w:ilvl w:val="0"/>
          <w:numId w:val="42"/>
        </w:numPr>
        <w:ind w:left="1134" w:hanging="708"/>
      </w:pPr>
      <w:bookmarkStart w:id="31" w:name="_Toc488604854"/>
      <w:bookmarkStart w:id="32" w:name="_Toc520468530"/>
      <w:bookmarkStart w:id="33" w:name="_Toc17835476"/>
      <w:r w:rsidRPr="00A57FCC">
        <w:t>Zawartość opracowania</w:t>
      </w:r>
      <w:bookmarkEnd w:id="31"/>
      <w:bookmarkEnd w:id="32"/>
      <w:bookmarkEnd w:id="33"/>
    </w:p>
    <w:p w14:paraId="7BF93382" w14:textId="77777777" w:rsidR="003D5A66" w:rsidRPr="002467F9" w:rsidRDefault="003D5A66" w:rsidP="003D5A66">
      <w:pPr>
        <w:spacing w:line="276" w:lineRule="auto"/>
        <w:ind w:firstLine="567"/>
      </w:pPr>
      <w:r w:rsidRPr="002467F9">
        <w:t xml:space="preserve">Projekt sporządzono w </w:t>
      </w:r>
      <w:r>
        <w:t>3-ech</w:t>
      </w:r>
      <w:r w:rsidRPr="002467F9">
        <w:t xml:space="preserve"> egzemplarzach, każdy składa się z:</w:t>
      </w:r>
    </w:p>
    <w:p w14:paraId="2239FEFC" w14:textId="77777777" w:rsidR="003D5A66" w:rsidRPr="002467F9" w:rsidRDefault="003D5A66" w:rsidP="003D5A66">
      <w:pPr>
        <w:numPr>
          <w:ilvl w:val="0"/>
          <w:numId w:val="6"/>
        </w:numPr>
        <w:spacing w:before="120" w:after="120"/>
        <w:ind w:left="1134"/>
      </w:pPr>
      <w:r w:rsidRPr="002467F9">
        <w:t>Części opisowej</w:t>
      </w:r>
    </w:p>
    <w:p w14:paraId="25F7CDA9" w14:textId="77777777" w:rsidR="003D5A66" w:rsidRPr="000C6D1D" w:rsidRDefault="003D5A66" w:rsidP="003D5A66">
      <w:pPr>
        <w:numPr>
          <w:ilvl w:val="0"/>
          <w:numId w:val="6"/>
        </w:numPr>
        <w:spacing w:before="120" w:after="120"/>
        <w:ind w:left="1134" w:hanging="357"/>
      </w:pPr>
      <w:r>
        <w:t>Części rysunkowej</w:t>
      </w:r>
    </w:p>
    <w:p w14:paraId="2E998424" w14:textId="77777777" w:rsidR="003D5A66" w:rsidRPr="00A17202" w:rsidRDefault="003D5A66" w:rsidP="003D5A66">
      <w:pPr>
        <w:spacing w:before="240"/>
        <w:ind w:left="567"/>
      </w:pPr>
      <w:r w:rsidRPr="00A17202">
        <w:t>Kompletne opracowanie zapisane zostało również na nośniku CD.</w:t>
      </w:r>
    </w:p>
    <w:p w14:paraId="168753BA" w14:textId="77777777" w:rsidR="00474716" w:rsidRPr="00A57FCC" w:rsidRDefault="00474716">
      <w:pPr>
        <w:rPr>
          <w:highlight w:val="yellow"/>
        </w:rPr>
      </w:pPr>
      <w:r w:rsidRPr="00A57FCC">
        <w:rPr>
          <w:highlight w:val="yellow"/>
        </w:rPr>
        <w:br w:type="page"/>
      </w:r>
    </w:p>
    <w:p w14:paraId="60A3CEB9" w14:textId="77777777" w:rsidR="00432391" w:rsidRPr="00A57FCC" w:rsidRDefault="00432391" w:rsidP="00C9006B">
      <w:pPr>
        <w:pStyle w:val="Nagwek"/>
        <w:numPr>
          <w:ilvl w:val="0"/>
          <w:numId w:val="1"/>
        </w:numPr>
      </w:pPr>
      <w:bookmarkStart w:id="34" w:name="_Toc17835477"/>
      <w:r w:rsidRPr="00A57FCC">
        <w:t>Opis T</w:t>
      </w:r>
      <w:r w:rsidR="00C227F2" w:rsidRPr="00A57FCC">
        <w:t>echniczny</w:t>
      </w:r>
      <w:bookmarkEnd w:id="34"/>
    </w:p>
    <w:p w14:paraId="073E8C57" w14:textId="4BF4013E" w:rsidR="004D1AB9" w:rsidRPr="00A57FCC" w:rsidRDefault="009506E5" w:rsidP="0080711A">
      <w:pPr>
        <w:pStyle w:val="Nagwek2"/>
        <w:numPr>
          <w:ilvl w:val="0"/>
          <w:numId w:val="43"/>
        </w:numPr>
        <w:tabs>
          <w:tab w:val="clear" w:pos="1134"/>
        </w:tabs>
        <w:ind w:left="709" w:hanging="425"/>
      </w:pPr>
      <w:bookmarkStart w:id="35" w:name="_Toc378069353"/>
      <w:bookmarkStart w:id="36" w:name="_Toc17835478"/>
      <w:r w:rsidRPr="00A57FCC">
        <w:t>Przedmiot opracowania</w:t>
      </w:r>
      <w:bookmarkEnd w:id="36"/>
    </w:p>
    <w:p w14:paraId="059AA61F" w14:textId="77777777" w:rsidR="009506E5" w:rsidRPr="00A57FCC" w:rsidRDefault="009506E5" w:rsidP="009506E5">
      <w:pPr>
        <w:spacing w:line="276" w:lineRule="auto"/>
        <w:jc w:val="both"/>
      </w:pPr>
      <w:r w:rsidRPr="00A57FCC">
        <w:t>Opracowanie dotyczy dla części elektrycznej i teletechnicznej następującego zakresu prac:</w:t>
      </w:r>
    </w:p>
    <w:p w14:paraId="18E3B5CD" w14:textId="77777777" w:rsidR="009506E5" w:rsidRPr="00A57FCC" w:rsidRDefault="009506E5" w:rsidP="009506E5">
      <w:pPr>
        <w:widowControl w:val="0"/>
        <w:spacing w:after="60" w:line="276" w:lineRule="auto"/>
        <w:jc w:val="both"/>
        <w:rPr>
          <w:u w:val="single"/>
        </w:rPr>
      </w:pPr>
      <w:r w:rsidRPr="00A57FCC">
        <w:rPr>
          <w:u w:val="single"/>
        </w:rPr>
        <w:t xml:space="preserve">Wykonanie remontu instalacji: </w:t>
      </w:r>
    </w:p>
    <w:p w14:paraId="590E3D0A" w14:textId="77777777" w:rsidR="00445DDD" w:rsidRPr="00A57FCC" w:rsidRDefault="00445DDD" w:rsidP="00445DDD">
      <w:pPr>
        <w:widowControl w:val="0"/>
        <w:numPr>
          <w:ilvl w:val="1"/>
          <w:numId w:val="12"/>
        </w:numPr>
        <w:spacing w:after="60" w:line="276" w:lineRule="auto"/>
        <w:ind w:left="1134"/>
        <w:jc w:val="both"/>
      </w:pPr>
      <w:r w:rsidRPr="00A57FCC">
        <w:t>Częściowa wymiana osprzętu w tablicach bezpiecznikowych,</w:t>
      </w:r>
    </w:p>
    <w:p w14:paraId="1248828D" w14:textId="77777777" w:rsidR="00445DDD" w:rsidRPr="00A57FCC" w:rsidRDefault="00445DDD" w:rsidP="00445DDD">
      <w:pPr>
        <w:widowControl w:val="0"/>
        <w:numPr>
          <w:ilvl w:val="1"/>
          <w:numId w:val="12"/>
        </w:numPr>
        <w:spacing w:after="60" w:line="276" w:lineRule="auto"/>
        <w:ind w:left="1134"/>
        <w:jc w:val="both"/>
      </w:pPr>
      <w:r w:rsidRPr="00A57FCC">
        <w:t xml:space="preserve">instalacji zasilania gniazd wtykowych oraz urządzeń, </w:t>
      </w:r>
    </w:p>
    <w:p w14:paraId="02C50D81" w14:textId="77777777" w:rsidR="00445DDD" w:rsidRPr="00A57FCC" w:rsidRDefault="00445DDD" w:rsidP="00445DDD">
      <w:pPr>
        <w:widowControl w:val="0"/>
        <w:numPr>
          <w:ilvl w:val="1"/>
          <w:numId w:val="12"/>
        </w:numPr>
        <w:spacing w:after="60" w:line="276" w:lineRule="auto"/>
        <w:ind w:left="1134"/>
        <w:jc w:val="both"/>
      </w:pPr>
      <w:r w:rsidRPr="00A57FCC">
        <w:t>instalacji oświetlenia podstawowego oraz ewakuacyjnego,</w:t>
      </w:r>
    </w:p>
    <w:p w14:paraId="5CA3BCC4" w14:textId="77777777" w:rsidR="00445DDD" w:rsidRPr="00A57FCC" w:rsidRDefault="00445DDD" w:rsidP="00445DDD">
      <w:pPr>
        <w:widowControl w:val="0"/>
        <w:numPr>
          <w:ilvl w:val="1"/>
          <w:numId w:val="12"/>
        </w:numPr>
        <w:spacing w:after="60" w:line="276" w:lineRule="auto"/>
        <w:ind w:left="1134"/>
        <w:jc w:val="both"/>
      </w:pPr>
      <w:r w:rsidRPr="00A57FCC">
        <w:t>instalacji kontroli czasu pracy</w:t>
      </w:r>
    </w:p>
    <w:p w14:paraId="108DA02C" w14:textId="77777777" w:rsidR="00445DDD" w:rsidRPr="00A57FCC" w:rsidRDefault="00445DDD" w:rsidP="00445DDD">
      <w:pPr>
        <w:widowControl w:val="0"/>
        <w:numPr>
          <w:ilvl w:val="1"/>
          <w:numId w:val="12"/>
        </w:numPr>
        <w:spacing w:after="60" w:line="276" w:lineRule="auto"/>
        <w:ind w:left="1134"/>
        <w:jc w:val="both"/>
      </w:pPr>
      <w:r w:rsidRPr="00A57FCC">
        <w:t>instalacji alarmowej,</w:t>
      </w:r>
    </w:p>
    <w:p w14:paraId="244670DB" w14:textId="77777777" w:rsidR="00445DDD" w:rsidRPr="00A57FCC" w:rsidRDefault="00445DDD" w:rsidP="00445DDD">
      <w:pPr>
        <w:widowControl w:val="0"/>
        <w:numPr>
          <w:ilvl w:val="1"/>
          <w:numId w:val="12"/>
        </w:numPr>
        <w:spacing w:after="60" w:line="276" w:lineRule="auto"/>
        <w:ind w:left="1134"/>
        <w:jc w:val="both"/>
      </w:pPr>
      <w:r w:rsidRPr="00A57FCC">
        <w:t>instalacji monitoringu wizyjnego,</w:t>
      </w:r>
    </w:p>
    <w:p w14:paraId="3D64563A" w14:textId="77777777" w:rsidR="00445DDD" w:rsidRPr="00A57FCC" w:rsidRDefault="00445DDD" w:rsidP="00445DDD">
      <w:pPr>
        <w:widowControl w:val="0"/>
        <w:numPr>
          <w:ilvl w:val="1"/>
          <w:numId w:val="12"/>
        </w:numPr>
        <w:spacing w:after="60" w:line="276" w:lineRule="auto"/>
        <w:ind w:left="1134"/>
        <w:jc w:val="both"/>
      </w:pPr>
      <w:r w:rsidRPr="00A57FCC">
        <w:t xml:space="preserve">instalacji kontroli dostępu. </w:t>
      </w:r>
    </w:p>
    <w:p w14:paraId="4D4CD2A6" w14:textId="77777777" w:rsidR="00445DDD" w:rsidRPr="00A57FCC" w:rsidRDefault="00445DDD" w:rsidP="00445DDD">
      <w:pPr>
        <w:widowControl w:val="0"/>
        <w:numPr>
          <w:ilvl w:val="1"/>
          <w:numId w:val="12"/>
        </w:numPr>
        <w:spacing w:after="60" w:line="276" w:lineRule="auto"/>
        <w:ind w:left="1134"/>
        <w:jc w:val="both"/>
      </w:pPr>
      <w:r w:rsidRPr="00A57FCC">
        <w:t>Okablowanie strukturalne</w:t>
      </w:r>
    </w:p>
    <w:p w14:paraId="173A1382" w14:textId="77777777" w:rsidR="00445DDD" w:rsidRPr="00A57FCC" w:rsidRDefault="00445DDD" w:rsidP="00445DDD">
      <w:pPr>
        <w:widowControl w:val="0"/>
        <w:numPr>
          <w:ilvl w:val="1"/>
          <w:numId w:val="12"/>
        </w:numPr>
        <w:spacing w:after="60" w:line="276" w:lineRule="auto"/>
        <w:ind w:left="1134"/>
        <w:jc w:val="both"/>
      </w:pPr>
      <w:r w:rsidRPr="00A57FCC">
        <w:t>Okablowanie instalacji SSP</w:t>
      </w:r>
    </w:p>
    <w:p w14:paraId="1EBD5850" w14:textId="28DC5F0E" w:rsidR="00355F6A" w:rsidRPr="00A57FCC" w:rsidRDefault="00CF699C" w:rsidP="0080711A">
      <w:pPr>
        <w:pStyle w:val="Nagwek2"/>
        <w:numPr>
          <w:ilvl w:val="0"/>
          <w:numId w:val="43"/>
        </w:numPr>
        <w:tabs>
          <w:tab w:val="clear" w:pos="1134"/>
        </w:tabs>
        <w:ind w:left="709" w:hanging="425"/>
      </w:pPr>
      <w:bookmarkStart w:id="37" w:name="_Toc17835479"/>
      <w:r w:rsidRPr="00A57FCC">
        <w:rPr>
          <w:lang w:val="pl-PL"/>
        </w:rPr>
        <w:t>Zasilanie budynku w energię elektryczną</w:t>
      </w:r>
      <w:bookmarkEnd w:id="37"/>
    </w:p>
    <w:p w14:paraId="60F1C3E3" w14:textId="53099E11" w:rsidR="00CF699C" w:rsidRPr="00A57FCC" w:rsidRDefault="00CF699C" w:rsidP="003D5A66">
      <w:pPr>
        <w:spacing w:line="276" w:lineRule="auto"/>
        <w:ind w:firstLine="567"/>
        <w:jc w:val="both"/>
      </w:pPr>
      <w:r w:rsidRPr="00A57FCC">
        <w:t>Zasilanie budynku w energię elektryczną realizowane jest z istniejącej sieci zasilającej</w:t>
      </w:r>
      <w:r w:rsidR="00A57FCC" w:rsidRPr="00A57FCC">
        <w:t xml:space="preserve"> poprzez złącze ZK umiejscowione na frontowej elewacji budynku</w:t>
      </w:r>
      <w:r w:rsidRPr="00A57FCC">
        <w:t>. Zasilanie budynku w energię elektryczną oraz główny wyłącznik prądu</w:t>
      </w:r>
      <w:r w:rsidR="00F14E1C" w:rsidRPr="00A57FCC">
        <w:t xml:space="preserve"> (istniejący)</w:t>
      </w:r>
      <w:r w:rsidRPr="00A57FCC">
        <w:t xml:space="preserve"> dla obiektu poza zakresem opracowania.</w:t>
      </w:r>
    </w:p>
    <w:p w14:paraId="35F4B89A" w14:textId="41FCED8B" w:rsidR="00CF699C" w:rsidRPr="00A57FCC" w:rsidRDefault="00CF699C" w:rsidP="0080711A">
      <w:pPr>
        <w:pStyle w:val="Nagwek2"/>
        <w:numPr>
          <w:ilvl w:val="0"/>
          <w:numId w:val="43"/>
        </w:numPr>
        <w:tabs>
          <w:tab w:val="clear" w:pos="1134"/>
        </w:tabs>
        <w:ind w:left="709" w:hanging="425"/>
      </w:pPr>
      <w:bookmarkStart w:id="38" w:name="_Toc17835480"/>
      <w:r w:rsidRPr="00A57FCC">
        <w:rPr>
          <w:lang w:val="pl-PL"/>
        </w:rPr>
        <w:t xml:space="preserve">Zasilanie </w:t>
      </w:r>
      <w:r w:rsidR="00445DDD" w:rsidRPr="00A57FCC">
        <w:rPr>
          <w:lang w:val="pl-PL"/>
        </w:rPr>
        <w:t>pomieszczeń Centrum Usług</w:t>
      </w:r>
      <w:r w:rsidRPr="00A57FCC">
        <w:rPr>
          <w:lang w:val="pl-PL"/>
        </w:rPr>
        <w:t xml:space="preserve"> </w:t>
      </w:r>
      <w:r w:rsidR="007B151C" w:rsidRPr="00A57FCC">
        <w:rPr>
          <w:lang w:val="pl-PL"/>
        </w:rPr>
        <w:t>Wspólnych</w:t>
      </w:r>
      <w:bookmarkEnd w:id="38"/>
    </w:p>
    <w:p w14:paraId="6C95F541" w14:textId="77777777" w:rsidR="007B151C" w:rsidRPr="00A57FCC" w:rsidRDefault="007B151C" w:rsidP="003D5A66">
      <w:pPr>
        <w:spacing w:line="276" w:lineRule="auto"/>
        <w:ind w:firstLine="567"/>
        <w:jc w:val="both"/>
      </w:pPr>
      <w:r w:rsidRPr="00A57FCC">
        <w:t xml:space="preserve">Do zasilania pomieszczeń planuje się wykorzystanie istniejących obwodów zasilających. Na rysunkach oznaczono odpowiednimi kolorami osprzęt podlegający likwidacji, przesunięciu, nowoprojektowany oraz niepodlegający przebudowie. </w:t>
      </w:r>
    </w:p>
    <w:p w14:paraId="085ABD52" w14:textId="7BA9CEBC" w:rsidR="00C72CF1" w:rsidRPr="00A57FCC" w:rsidRDefault="007B151C" w:rsidP="003D5A66">
      <w:pPr>
        <w:spacing w:line="276" w:lineRule="auto"/>
        <w:ind w:firstLine="567"/>
        <w:jc w:val="both"/>
      </w:pPr>
      <w:r w:rsidRPr="00A57FCC">
        <w:t>Planuje się wykorzystanie istniejących obwodów oraz osprzętu w tablicach bezpiecznikowych za wyjątkiem obwodów oświetleniowych – należy zmodernizować istniejący osprzęt – planuje się zabezpieczenie obwodów wyłącznikami nadmiarowymi z członem różnicowoprądowym B10A, 30mA, AC, 2P.</w:t>
      </w:r>
      <w:r w:rsidR="00C72CF1" w:rsidRPr="00A57FCC">
        <w:t xml:space="preserve"> </w:t>
      </w:r>
      <w:r w:rsidRPr="00A57FCC">
        <w:t>Istniejące tablice bezpiecznikowe pozwalają na rozbudowę w projektowanym zakresie.</w:t>
      </w:r>
      <w:r w:rsidR="00C72CF1" w:rsidRPr="00A57FCC">
        <w:t xml:space="preserve"> </w:t>
      </w:r>
    </w:p>
    <w:p w14:paraId="3C6D0BCA" w14:textId="3301D96E" w:rsidR="007B151C" w:rsidRDefault="007B151C" w:rsidP="003D5A66">
      <w:pPr>
        <w:spacing w:line="276" w:lineRule="auto"/>
        <w:ind w:firstLine="567"/>
        <w:jc w:val="both"/>
      </w:pPr>
      <w:r w:rsidRPr="00A57FCC">
        <w:t>Należy zapewnić równomierne rozłożenie obciążenia na poszczególnych fazach L1, L2, L3.</w:t>
      </w:r>
    </w:p>
    <w:p w14:paraId="68FF0FF9" w14:textId="58D32ED3" w:rsidR="00A57FCC" w:rsidRDefault="00A57FCC" w:rsidP="003D5A66">
      <w:pPr>
        <w:spacing w:line="276" w:lineRule="auto"/>
        <w:ind w:firstLine="567"/>
      </w:pPr>
      <w:r>
        <w:t>W zakresie niniejszego projektu planuje się wymianę całości istniejącego osprzętu.</w:t>
      </w:r>
    </w:p>
    <w:p w14:paraId="3AA76E09" w14:textId="0BA90839" w:rsidR="00A57FCC" w:rsidRDefault="00A57FCC" w:rsidP="003D5A66">
      <w:pPr>
        <w:spacing w:line="276" w:lineRule="auto"/>
        <w:ind w:firstLine="567"/>
        <w:jc w:val="both"/>
      </w:pPr>
      <w:r>
        <w:t>Należy w miarę możliwości wykorzystać istniejące okablowanie instalacji elektrycznej. W przypadku gdy długość istniejącego okablowania lub jego stan uniemożliwia wykorzystanie go należy przewidzieć wymianę całego odcinka okablowania.</w:t>
      </w:r>
    </w:p>
    <w:p w14:paraId="6EAD3C82" w14:textId="56529838" w:rsidR="00A57FCC" w:rsidRDefault="00A57FCC" w:rsidP="003D5A66">
      <w:pPr>
        <w:spacing w:line="276" w:lineRule="auto"/>
        <w:ind w:firstLine="567"/>
        <w:jc w:val="both"/>
      </w:pPr>
      <w:r>
        <w:t>Stosować osprzęt typu 2P+Z, 16A, 250V.</w:t>
      </w:r>
    </w:p>
    <w:p w14:paraId="38B83E01" w14:textId="77777777" w:rsidR="00A57FCC" w:rsidRPr="00A57FCC" w:rsidRDefault="00A57FCC" w:rsidP="003D5A66">
      <w:pPr>
        <w:spacing w:line="276" w:lineRule="auto"/>
        <w:ind w:firstLine="567"/>
        <w:jc w:val="both"/>
      </w:pPr>
    </w:p>
    <w:p w14:paraId="3A017F0C" w14:textId="77777777" w:rsidR="00355F6A" w:rsidRPr="00A57FCC" w:rsidRDefault="000A3A0B" w:rsidP="0080711A">
      <w:pPr>
        <w:pStyle w:val="Nagwek2"/>
        <w:numPr>
          <w:ilvl w:val="0"/>
          <w:numId w:val="43"/>
        </w:numPr>
      </w:pPr>
      <w:bookmarkStart w:id="39" w:name="_Toc17835481"/>
      <w:r w:rsidRPr="00A57FCC">
        <w:rPr>
          <w:lang w:val="pl-PL"/>
        </w:rPr>
        <w:t>Rozdział energii elektrycznej w obiekcie</w:t>
      </w:r>
      <w:bookmarkEnd w:id="39"/>
    </w:p>
    <w:p w14:paraId="6673B99C" w14:textId="2A98A20F" w:rsidR="000A3A0B" w:rsidRPr="00A57FCC" w:rsidRDefault="000A3A0B" w:rsidP="000A3A0B">
      <w:pPr>
        <w:spacing w:line="276" w:lineRule="auto"/>
      </w:pPr>
      <w:r w:rsidRPr="00A57FCC">
        <w:t xml:space="preserve">Przewidziane w projekcie tablice bezpiecznikowe </w:t>
      </w:r>
      <w:r w:rsidR="00A57FCC" w:rsidRPr="00A57FCC">
        <w:rPr>
          <w:rFonts w:eastAsia="Arial"/>
        </w:rPr>
        <w:t>są</w:t>
      </w:r>
      <w:r w:rsidRPr="00A57FCC">
        <w:rPr>
          <w:rFonts w:eastAsia="Arial"/>
        </w:rPr>
        <w:t xml:space="preserve"> </w:t>
      </w:r>
      <w:r w:rsidRPr="00A57FCC">
        <w:t>wyposażone</w:t>
      </w:r>
      <w:r w:rsidRPr="00A57FCC">
        <w:rPr>
          <w:rFonts w:eastAsia="Arial"/>
        </w:rPr>
        <w:t xml:space="preserve"> </w:t>
      </w:r>
      <w:r w:rsidRPr="00A57FCC">
        <w:t>w</w:t>
      </w:r>
      <w:r w:rsidRPr="00A57FCC">
        <w:rPr>
          <w:rFonts w:eastAsia="Arial"/>
        </w:rPr>
        <w:t xml:space="preserve"> </w:t>
      </w:r>
      <w:r w:rsidRPr="00A57FCC">
        <w:t>aparaturę</w:t>
      </w:r>
      <w:r w:rsidRPr="00A57FCC">
        <w:rPr>
          <w:rFonts w:eastAsia="Arial"/>
        </w:rPr>
        <w:t xml:space="preserve"> </w:t>
      </w:r>
      <w:r w:rsidRPr="00A57FCC">
        <w:t>zabezpieczająco-rozdzielczą</w:t>
      </w:r>
      <w:r w:rsidRPr="00A57FCC">
        <w:rPr>
          <w:rFonts w:eastAsia="Arial"/>
        </w:rPr>
        <w:t xml:space="preserve"> </w:t>
      </w:r>
      <w:r w:rsidRPr="00A57FCC">
        <w:t>zapewniającą</w:t>
      </w:r>
      <w:r w:rsidRPr="00A57FCC">
        <w:rPr>
          <w:rFonts w:eastAsia="Arial"/>
        </w:rPr>
        <w:t xml:space="preserve"> </w:t>
      </w:r>
      <w:r w:rsidRPr="00A57FCC">
        <w:t>zasilanie</w:t>
      </w:r>
      <w:r w:rsidRPr="00A57FCC">
        <w:rPr>
          <w:rFonts w:eastAsia="Arial"/>
        </w:rPr>
        <w:t xml:space="preserve"> </w:t>
      </w:r>
      <w:r w:rsidRPr="00A57FCC">
        <w:t>instalacji</w:t>
      </w:r>
      <w:r w:rsidRPr="00A57FCC">
        <w:rPr>
          <w:rFonts w:eastAsia="Arial"/>
        </w:rPr>
        <w:t xml:space="preserve"> </w:t>
      </w:r>
      <w:r w:rsidRPr="00A57FCC">
        <w:t>elektrycznej</w:t>
      </w:r>
      <w:r w:rsidRPr="00A57FCC">
        <w:rPr>
          <w:rFonts w:eastAsia="Arial"/>
        </w:rPr>
        <w:t xml:space="preserve"> w postaci:</w:t>
      </w:r>
      <w:r w:rsidRPr="00A57FCC">
        <w:t xml:space="preserve"> </w:t>
      </w:r>
    </w:p>
    <w:p w14:paraId="00A4961A" w14:textId="3AA21251" w:rsidR="000A3A0B" w:rsidRPr="00A57FCC" w:rsidRDefault="000A3A0B" w:rsidP="005B7037">
      <w:pPr>
        <w:pStyle w:val="Akapitzlist"/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r w:rsidRPr="00A57FCC">
        <w:rPr>
          <w:rFonts w:ascii="Times New Roman" w:hAnsi="Times New Roman"/>
          <w:sz w:val="24"/>
          <w:szCs w:val="24"/>
        </w:rPr>
        <w:t>Gniazd</w:t>
      </w:r>
      <w:r w:rsidRPr="00A57FCC">
        <w:rPr>
          <w:rFonts w:ascii="Times New Roman" w:eastAsia="Arial" w:hAnsi="Times New Roman"/>
          <w:sz w:val="24"/>
          <w:szCs w:val="24"/>
        </w:rPr>
        <w:t xml:space="preserve"> </w:t>
      </w:r>
      <w:r w:rsidRPr="00A57FCC">
        <w:rPr>
          <w:rFonts w:ascii="Times New Roman" w:hAnsi="Times New Roman"/>
          <w:sz w:val="24"/>
          <w:szCs w:val="24"/>
        </w:rPr>
        <w:t>wtykowych</w:t>
      </w:r>
      <w:r w:rsidRPr="00A57FCC">
        <w:rPr>
          <w:rFonts w:ascii="Times New Roman" w:eastAsia="Arial" w:hAnsi="Times New Roman"/>
          <w:sz w:val="24"/>
          <w:szCs w:val="24"/>
        </w:rPr>
        <w:t xml:space="preserve"> </w:t>
      </w:r>
      <w:r w:rsidRPr="00A57FCC">
        <w:rPr>
          <w:rFonts w:ascii="Times New Roman" w:hAnsi="Times New Roman"/>
          <w:sz w:val="24"/>
          <w:szCs w:val="24"/>
        </w:rPr>
        <w:t>230V,</w:t>
      </w:r>
    </w:p>
    <w:p w14:paraId="0000250D" w14:textId="69DA4D7C" w:rsidR="000A3A0B" w:rsidRPr="00A57FCC" w:rsidRDefault="000A3A0B" w:rsidP="007B151C">
      <w:pPr>
        <w:pStyle w:val="Akapitzlist"/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r w:rsidRPr="00A57FCC">
        <w:rPr>
          <w:rFonts w:ascii="Times New Roman" w:eastAsia="Arial" w:hAnsi="Times New Roman"/>
          <w:sz w:val="24"/>
          <w:szCs w:val="24"/>
        </w:rPr>
        <w:t>Gniazd wtykowych 230V DATA,</w:t>
      </w:r>
    </w:p>
    <w:p w14:paraId="209A1CE5" w14:textId="77777777" w:rsidR="000A3A0B" w:rsidRPr="00A57FCC" w:rsidRDefault="000A3A0B" w:rsidP="005B7037">
      <w:pPr>
        <w:pStyle w:val="Akapitzlist"/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r w:rsidRPr="00A57FCC">
        <w:rPr>
          <w:rFonts w:ascii="Times New Roman" w:eastAsia="Arial" w:hAnsi="Times New Roman"/>
          <w:sz w:val="24"/>
          <w:szCs w:val="24"/>
        </w:rPr>
        <w:t>Instalacji oświetlenia ogólnego,</w:t>
      </w:r>
    </w:p>
    <w:p w14:paraId="5353475F" w14:textId="69162AAC" w:rsidR="000A3A0B" w:rsidRPr="00A57FCC" w:rsidRDefault="000A3A0B" w:rsidP="005B7037">
      <w:pPr>
        <w:pStyle w:val="Akapitzlist"/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r w:rsidRPr="00A57FCC">
        <w:rPr>
          <w:rFonts w:ascii="Times New Roman" w:eastAsia="Arial" w:hAnsi="Times New Roman"/>
          <w:sz w:val="24"/>
          <w:szCs w:val="24"/>
        </w:rPr>
        <w:t>Instalacji oświetlenia ewakuacyjnego</w:t>
      </w:r>
      <w:r w:rsidR="007B151C" w:rsidRPr="00A57FCC">
        <w:rPr>
          <w:rFonts w:ascii="Times New Roman" w:eastAsia="Arial" w:hAnsi="Times New Roman"/>
          <w:sz w:val="24"/>
          <w:szCs w:val="24"/>
        </w:rPr>
        <w:t xml:space="preserve"> i awaryjnego</w:t>
      </w:r>
      <w:r w:rsidRPr="00A57FCC">
        <w:rPr>
          <w:rFonts w:ascii="Times New Roman" w:eastAsia="Arial" w:hAnsi="Times New Roman"/>
          <w:sz w:val="24"/>
          <w:szCs w:val="24"/>
        </w:rPr>
        <w:t>,</w:t>
      </w:r>
    </w:p>
    <w:p w14:paraId="5B113F36" w14:textId="77777777" w:rsidR="000A3A0B" w:rsidRPr="00A57FCC" w:rsidRDefault="000A3A0B" w:rsidP="005B7037">
      <w:pPr>
        <w:pStyle w:val="Akapitzlist"/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r w:rsidRPr="00A57FCC">
        <w:rPr>
          <w:rFonts w:ascii="Times New Roman" w:eastAsia="Arial" w:hAnsi="Times New Roman"/>
          <w:sz w:val="24"/>
          <w:szCs w:val="24"/>
        </w:rPr>
        <w:t>Instalacji teletechnicznych,</w:t>
      </w:r>
    </w:p>
    <w:p w14:paraId="3FB2D043" w14:textId="77777777" w:rsidR="000A3A0B" w:rsidRPr="00A57FCC" w:rsidRDefault="000A3A0B" w:rsidP="005B7037">
      <w:pPr>
        <w:pStyle w:val="Akapitzlist"/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r w:rsidRPr="00A57FCC">
        <w:rPr>
          <w:rFonts w:ascii="Times New Roman" w:eastAsia="Arial" w:hAnsi="Times New Roman"/>
          <w:sz w:val="24"/>
          <w:szCs w:val="24"/>
        </w:rPr>
        <w:t xml:space="preserve">Instalacji monitoringu, </w:t>
      </w:r>
    </w:p>
    <w:p w14:paraId="49EC656B" w14:textId="77777777" w:rsidR="000A3A0B" w:rsidRPr="00A57FCC" w:rsidRDefault="000A3A0B" w:rsidP="005B7037">
      <w:pPr>
        <w:pStyle w:val="Akapitzlist"/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r w:rsidRPr="00A57FCC">
        <w:rPr>
          <w:rFonts w:ascii="Times New Roman" w:eastAsia="Arial" w:hAnsi="Times New Roman"/>
          <w:sz w:val="24"/>
          <w:szCs w:val="24"/>
        </w:rPr>
        <w:t>Urządzeń instalacji sanitarnej oraz wentylacji</w:t>
      </w:r>
    </w:p>
    <w:p w14:paraId="0CFB93DD" w14:textId="77777777" w:rsidR="000A3A0B" w:rsidRPr="00A57FCC" w:rsidRDefault="000A3A0B" w:rsidP="005B7037">
      <w:pPr>
        <w:pStyle w:val="Akapitzlist"/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r w:rsidRPr="00A57FCC">
        <w:rPr>
          <w:rFonts w:ascii="Times New Roman" w:eastAsia="Arial" w:hAnsi="Times New Roman"/>
          <w:sz w:val="24"/>
          <w:szCs w:val="24"/>
        </w:rPr>
        <w:t>Wszystkich pozostałych urządzeń wymagających zasilania</w:t>
      </w:r>
    </w:p>
    <w:p w14:paraId="2A643E88" w14:textId="77777777" w:rsidR="000A3A0B" w:rsidRPr="00A57FCC" w:rsidRDefault="000A3A0B" w:rsidP="000A3A0B">
      <w:pPr>
        <w:rPr>
          <w:rFonts w:eastAsia="Calibri"/>
          <w:b/>
          <w:bCs/>
        </w:rPr>
      </w:pPr>
      <w:r w:rsidRPr="00A57FCC">
        <w:rPr>
          <w:rFonts w:eastAsia="Calibri"/>
          <w:b/>
          <w:bCs/>
        </w:rPr>
        <w:t>Prowadzenie</w:t>
      </w:r>
      <w:r w:rsidR="00876B54" w:rsidRPr="00A57FCC">
        <w:rPr>
          <w:rFonts w:eastAsia="Calibri"/>
          <w:b/>
          <w:bCs/>
        </w:rPr>
        <w:t xml:space="preserve"> </w:t>
      </w:r>
      <w:r w:rsidRPr="00A57FCC">
        <w:rPr>
          <w:rFonts w:eastAsia="Calibri"/>
          <w:b/>
          <w:bCs/>
        </w:rPr>
        <w:t>tras kablowych:</w:t>
      </w:r>
    </w:p>
    <w:p w14:paraId="6CFD3658" w14:textId="77777777" w:rsidR="003F7D2E" w:rsidRPr="00A57FCC" w:rsidRDefault="003F7D2E" w:rsidP="005B7037">
      <w:pPr>
        <w:pStyle w:val="Akapitzlist"/>
        <w:numPr>
          <w:ilvl w:val="0"/>
          <w:numId w:val="27"/>
        </w:numPr>
        <w:rPr>
          <w:rFonts w:ascii="Times New Roman" w:hAnsi="Times New Roman"/>
          <w:sz w:val="24"/>
          <w:szCs w:val="24"/>
        </w:rPr>
      </w:pPr>
      <w:r w:rsidRPr="00A57FCC">
        <w:rPr>
          <w:rFonts w:ascii="Times New Roman" w:hAnsi="Times New Roman"/>
          <w:sz w:val="24"/>
          <w:szCs w:val="24"/>
        </w:rPr>
        <w:t>Istniejące obwody zasilające prowadzone są podtynkowo</w:t>
      </w:r>
    </w:p>
    <w:p w14:paraId="507B6E43" w14:textId="67D47C26" w:rsidR="003F7D2E" w:rsidRPr="00A57FCC" w:rsidRDefault="003F7D2E" w:rsidP="003F7D2E">
      <w:pPr>
        <w:pStyle w:val="Akapitzlist"/>
        <w:numPr>
          <w:ilvl w:val="0"/>
          <w:numId w:val="27"/>
        </w:numPr>
        <w:rPr>
          <w:rFonts w:ascii="Times New Roman" w:hAnsi="Times New Roman"/>
          <w:sz w:val="24"/>
          <w:szCs w:val="24"/>
        </w:rPr>
      </w:pPr>
      <w:r w:rsidRPr="00A57FCC">
        <w:rPr>
          <w:rFonts w:ascii="Times New Roman" w:hAnsi="Times New Roman"/>
          <w:sz w:val="24"/>
          <w:szCs w:val="24"/>
        </w:rPr>
        <w:t>Istniejące trasy kablowe podlegające przesunięciu lub rozbudowie w miarę możliwości prowadzić podtynkowo, w razie braku możliwości w korytach instalacyjnych PCV</w:t>
      </w:r>
      <w:r w:rsidR="00A57FCC" w:rsidRPr="00A57FCC">
        <w:rPr>
          <w:rFonts w:ascii="Times New Roman" w:hAnsi="Times New Roman"/>
          <w:sz w:val="24"/>
          <w:szCs w:val="24"/>
        </w:rPr>
        <w:t xml:space="preserve"> (dla okablowania strukturalnego).</w:t>
      </w:r>
    </w:p>
    <w:p w14:paraId="128E3913" w14:textId="77777777" w:rsidR="000A3A0B" w:rsidRPr="00A57FCC" w:rsidRDefault="000A3A0B" w:rsidP="000A3A0B">
      <w:pPr>
        <w:rPr>
          <w:rFonts w:eastAsia="Calibri"/>
          <w:b/>
          <w:bCs/>
        </w:rPr>
      </w:pPr>
      <w:r w:rsidRPr="00A57FCC">
        <w:rPr>
          <w:rFonts w:eastAsia="Calibri"/>
          <w:b/>
          <w:bCs/>
        </w:rPr>
        <w:t>UWAGA: Należy zapewnić równomierne obciążenie poszczególnych faz zasilających.</w:t>
      </w:r>
    </w:p>
    <w:p w14:paraId="753055AE" w14:textId="77777777" w:rsidR="00CE1620" w:rsidRPr="000B0B59" w:rsidRDefault="00876B54" w:rsidP="0080711A">
      <w:pPr>
        <w:pStyle w:val="Nagwek2"/>
        <w:numPr>
          <w:ilvl w:val="0"/>
          <w:numId w:val="43"/>
        </w:numPr>
        <w:rPr>
          <w:lang w:val="pl-PL"/>
        </w:rPr>
      </w:pPr>
      <w:bookmarkStart w:id="40" w:name="_Toc17835482"/>
      <w:r w:rsidRPr="000B0B59">
        <w:rPr>
          <w:lang w:val="pl-PL"/>
        </w:rPr>
        <w:t>Instalacje elektryczne wewnętrzne</w:t>
      </w:r>
      <w:bookmarkEnd w:id="40"/>
    </w:p>
    <w:p w14:paraId="5A53F4DD" w14:textId="259C9222" w:rsidR="00876B54" w:rsidRPr="0080711A" w:rsidRDefault="00876B54" w:rsidP="0080711A">
      <w:pPr>
        <w:pStyle w:val="Nagwek3"/>
        <w:numPr>
          <w:ilvl w:val="1"/>
          <w:numId w:val="44"/>
        </w:numPr>
        <w:tabs>
          <w:tab w:val="clear" w:pos="1134"/>
        </w:tabs>
      </w:pPr>
      <w:bookmarkStart w:id="41" w:name="_Toc17835483"/>
      <w:r w:rsidRPr="0080711A">
        <w:t>Instalacja oświetlenia ogólnego</w:t>
      </w:r>
      <w:bookmarkEnd w:id="41"/>
    </w:p>
    <w:p w14:paraId="61E5977A" w14:textId="68D9CF2D" w:rsidR="00876B54" w:rsidRPr="000B0B59" w:rsidRDefault="00876B54" w:rsidP="003D5A66">
      <w:pPr>
        <w:spacing w:before="120" w:line="276" w:lineRule="auto"/>
        <w:ind w:firstLine="567"/>
        <w:jc w:val="both"/>
      </w:pPr>
      <w:r w:rsidRPr="000B0B59">
        <w:t xml:space="preserve">Jako oświetlenie ogólne w niniejszym projekcie rozumie się oświetlenie podstawowe. </w:t>
      </w:r>
      <w:r w:rsidR="003F7D2E" w:rsidRPr="000B0B59">
        <w:t xml:space="preserve">Projektuje się wymianę wszystkich opraw oświetleniowych w pomieszczeniach objętych zakresem opracowania. </w:t>
      </w:r>
      <w:r w:rsidRPr="000B0B59">
        <w:t>Oświetlenie ogólne oparte zostało o oprawy ze źródłem światła LED. W pomieszczeniach sanitariatów ogólnodostępnych należy stosować oprawy o stopniu ochrony co najmniej IP44.</w:t>
      </w:r>
      <w:r w:rsidR="00A57FCC" w:rsidRPr="000B0B59">
        <w:t xml:space="preserve"> Planuje się w większości pomieszczeń wykonanie wymiany opraw oświetleniowych w stosunku 1:1. </w:t>
      </w:r>
      <w:r w:rsidR="000B0B59" w:rsidRPr="000B0B59">
        <w:t>W części pomieszczeń zredukowano liczbę opraw oświetleniowych.</w:t>
      </w:r>
    </w:p>
    <w:p w14:paraId="3FF11151" w14:textId="41AE5486" w:rsidR="00876B54" w:rsidRPr="000B0B59" w:rsidRDefault="00876B54" w:rsidP="003D5A66">
      <w:pPr>
        <w:spacing w:before="120" w:line="276" w:lineRule="auto"/>
        <w:ind w:firstLine="567"/>
        <w:jc w:val="both"/>
        <w:rPr>
          <w:rFonts w:ascii="Simplex" w:hAnsi="Simplex" w:cs="Simplex"/>
          <w:color w:val="000000"/>
        </w:rPr>
      </w:pPr>
      <w:r w:rsidRPr="000B0B59">
        <w:t>Instalacje oświetleniową w pomieszczeniach wykonać jako podtynkową, przewodem typu YDY 3x1,5mm2 500/750V. Połączenia elementów instalacji oświetleniowej wykonać należy w puszkach końcowych (wyłącznikowych).</w:t>
      </w:r>
    </w:p>
    <w:p w14:paraId="1E321CC8" w14:textId="57ED755D" w:rsidR="00876B54" w:rsidRPr="000B0B59" w:rsidRDefault="00876B54" w:rsidP="003D5A66">
      <w:pPr>
        <w:spacing w:before="120" w:line="276" w:lineRule="auto"/>
        <w:ind w:firstLine="567"/>
        <w:jc w:val="both"/>
      </w:pPr>
      <w:r w:rsidRPr="000B0B59">
        <w:t>Sterowanie oświetleniem odbywać się będzie przy pomocy łączników przyciskowych podtynkowych, W pomieszczeniach „mokrych” należy przestrzegać rozmieszczania urządzeń elektrycznych w strefach ochronnych.</w:t>
      </w:r>
    </w:p>
    <w:p w14:paraId="0386DBA8" w14:textId="77777777" w:rsidR="00876B54" w:rsidRPr="007228BC" w:rsidRDefault="00876B54" w:rsidP="003D5A66">
      <w:pPr>
        <w:spacing w:before="120" w:line="276" w:lineRule="auto"/>
        <w:ind w:firstLine="567"/>
      </w:pPr>
      <w:r w:rsidRPr="007228BC">
        <w:t>Łączniki oświetlenia montować na wysokości 1,2m od poziomu podłogi.</w:t>
      </w:r>
    </w:p>
    <w:p w14:paraId="67A57BF1" w14:textId="77777777" w:rsidR="00876B54" w:rsidRPr="007228BC" w:rsidRDefault="00876B54" w:rsidP="00876B54">
      <w:pPr>
        <w:spacing w:line="276" w:lineRule="auto"/>
        <w:rPr>
          <w:u w:val="single"/>
        </w:rPr>
      </w:pPr>
      <w:r w:rsidRPr="007228BC">
        <w:rPr>
          <w:u w:val="single"/>
        </w:rPr>
        <w:t>Wymagania dotyczące natężenia oświetlenia w zależności od typu pomieszczeń:</w:t>
      </w:r>
    </w:p>
    <w:p w14:paraId="5290CA6E" w14:textId="77777777" w:rsidR="00876B54" w:rsidRPr="007228BC" w:rsidRDefault="00876B54" w:rsidP="00876B54">
      <w:pPr>
        <w:spacing w:line="276" w:lineRule="auto"/>
      </w:pPr>
      <w:r w:rsidRPr="007228BC">
        <w:t>- Komunikacja:</w:t>
      </w:r>
      <w:r w:rsidRPr="007228BC">
        <w:tab/>
      </w:r>
      <w:r w:rsidRPr="007228BC">
        <w:tab/>
      </w:r>
      <w:r w:rsidRPr="007228BC">
        <w:tab/>
      </w:r>
      <w:r w:rsidRPr="007228BC">
        <w:tab/>
        <w:t>100 lux (na poziomie podłogi)</w:t>
      </w:r>
    </w:p>
    <w:p w14:paraId="17B2BDCC" w14:textId="77777777" w:rsidR="00876B54" w:rsidRPr="007228BC" w:rsidRDefault="00876B54" w:rsidP="00876B54">
      <w:pPr>
        <w:spacing w:line="276" w:lineRule="auto"/>
      </w:pPr>
      <w:r w:rsidRPr="007228BC">
        <w:t>- Pomieszczenia biurowe:</w:t>
      </w:r>
      <w:r w:rsidRPr="007228BC">
        <w:tab/>
      </w:r>
      <w:r w:rsidRPr="007228BC">
        <w:tab/>
      </w:r>
      <w:r w:rsidRPr="007228BC">
        <w:tab/>
        <w:t>500 lux</w:t>
      </w:r>
    </w:p>
    <w:p w14:paraId="2715924F" w14:textId="77777777" w:rsidR="00876B54" w:rsidRPr="007228BC" w:rsidRDefault="00876B54" w:rsidP="00876B54">
      <w:pPr>
        <w:spacing w:line="276" w:lineRule="auto"/>
      </w:pPr>
      <w:r w:rsidRPr="007228BC">
        <w:t>- WC:</w:t>
      </w:r>
      <w:r w:rsidRPr="007228BC">
        <w:tab/>
      </w:r>
      <w:r w:rsidRPr="007228BC">
        <w:tab/>
      </w:r>
      <w:r w:rsidRPr="007228BC">
        <w:tab/>
      </w:r>
      <w:r w:rsidRPr="007228BC">
        <w:tab/>
      </w:r>
      <w:r w:rsidRPr="007228BC">
        <w:tab/>
      </w:r>
      <w:r w:rsidRPr="007228BC">
        <w:tab/>
        <w:t>200 lux</w:t>
      </w:r>
    </w:p>
    <w:p w14:paraId="019A97A0" w14:textId="77777777" w:rsidR="00876B54" w:rsidRPr="007228BC" w:rsidRDefault="00876B54" w:rsidP="00876B54">
      <w:pPr>
        <w:spacing w:line="276" w:lineRule="auto"/>
      </w:pPr>
      <w:r w:rsidRPr="007228BC">
        <w:t>- Łazienki:</w:t>
      </w:r>
      <w:r w:rsidRPr="007228BC">
        <w:tab/>
      </w:r>
      <w:r w:rsidRPr="007228BC">
        <w:tab/>
      </w:r>
      <w:r w:rsidRPr="007228BC">
        <w:tab/>
      </w:r>
      <w:r w:rsidRPr="007228BC">
        <w:tab/>
      </w:r>
      <w:r w:rsidRPr="007228BC">
        <w:tab/>
        <w:t>200 lux</w:t>
      </w:r>
    </w:p>
    <w:p w14:paraId="22B78E13" w14:textId="77777777" w:rsidR="00876B54" w:rsidRPr="007228BC" w:rsidRDefault="00876B54" w:rsidP="00876B54">
      <w:pPr>
        <w:spacing w:line="276" w:lineRule="auto"/>
      </w:pPr>
      <w:r w:rsidRPr="007228BC">
        <w:t>- Pomieszczenia techniczne:</w:t>
      </w:r>
      <w:r w:rsidRPr="007228BC">
        <w:tab/>
      </w:r>
      <w:r w:rsidRPr="007228BC">
        <w:tab/>
      </w:r>
      <w:r w:rsidRPr="007228BC">
        <w:tab/>
        <w:t>200 lux</w:t>
      </w:r>
    </w:p>
    <w:p w14:paraId="76D2242D" w14:textId="77777777" w:rsidR="00876B54" w:rsidRPr="007228BC" w:rsidRDefault="00876B54" w:rsidP="00876B54">
      <w:pPr>
        <w:spacing w:line="276" w:lineRule="auto"/>
      </w:pPr>
      <w:r w:rsidRPr="007228BC">
        <w:t>- Pomieszczenia magazynowe:</w:t>
      </w:r>
      <w:r w:rsidRPr="007228BC">
        <w:tab/>
      </w:r>
      <w:r w:rsidRPr="007228BC">
        <w:tab/>
        <w:t>200 lux</w:t>
      </w:r>
    </w:p>
    <w:p w14:paraId="76C2BD4E" w14:textId="77777777" w:rsidR="00876B54" w:rsidRPr="007228BC" w:rsidRDefault="00876B54" w:rsidP="003D5A66">
      <w:pPr>
        <w:spacing w:before="120" w:line="276" w:lineRule="auto"/>
        <w:jc w:val="both"/>
      </w:pPr>
      <w:r w:rsidRPr="007228BC">
        <w:t>Projektowana instalacja oświetlenia spełnia powyższe wymagania, co do wartości natężenia oświetlenia.</w:t>
      </w:r>
    </w:p>
    <w:p w14:paraId="27E55199" w14:textId="77777777" w:rsidR="00876B54" w:rsidRPr="007228BC" w:rsidRDefault="00876B54" w:rsidP="003D5A66">
      <w:pPr>
        <w:spacing w:before="120" w:line="276" w:lineRule="auto"/>
        <w:jc w:val="both"/>
      </w:pPr>
      <w:r w:rsidRPr="007228BC">
        <w:t>Obliczenia natężenia oświetlenia wykonano przy pomocy programu Dialux.</w:t>
      </w:r>
    </w:p>
    <w:p w14:paraId="6AE2CC0E" w14:textId="117AD354" w:rsidR="00286B64" w:rsidRPr="0080711A" w:rsidRDefault="00286B64" w:rsidP="0080711A">
      <w:pPr>
        <w:pStyle w:val="Nagwek3"/>
        <w:numPr>
          <w:ilvl w:val="1"/>
          <w:numId w:val="44"/>
        </w:numPr>
        <w:tabs>
          <w:tab w:val="clear" w:pos="1134"/>
        </w:tabs>
      </w:pPr>
      <w:bookmarkStart w:id="42" w:name="_Toc17835484"/>
      <w:r w:rsidRPr="0080711A">
        <w:t>Instalacja oświetlenia ewakuacyjnego i awaryjnego</w:t>
      </w:r>
      <w:bookmarkEnd w:id="42"/>
    </w:p>
    <w:p w14:paraId="19BB28C7" w14:textId="77777777" w:rsidR="001D0C42" w:rsidRPr="007228BC" w:rsidRDefault="001D0C42" w:rsidP="003D5A66">
      <w:pPr>
        <w:spacing w:before="120" w:line="276" w:lineRule="auto"/>
        <w:ind w:firstLine="567"/>
        <w:jc w:val="both"/>
      </w:pPr>
      <w:r w:rsidRPr="007228BC">
        <w:t>Oświetlenie</w:t>
      </w:r>
      <w:r w:rsidRPr="007228BC">
        <w:rPr>
          <w:rFonts w:eastAsia="Arial"/>
        </w:rPr>
        <w:t xml:space="preserve"> </w:t>
      </w:r>
      <w:r w:rsidRPr="007228BC">
        <w:t>ewakuacyjne i awaryjne realizowane będzie poprzez projektowane oprawy oświetlenia ewakuacyjnego i awaryjnego.</w:t>
      </w:r>
      <w:r w:rsidRPr="007228BC">
        <w:rPr>
          <w:rFonts w:eastAsia="Arial"/>
        </w:rPr>
        <w:t xml:space="preserve"> </w:t>
      </w:r>
    </w:p>
    <w:p w14:paraId="3C181F27" w14:textId="77777777" w:rsidR="001D0C42" w:rsidRPr="007228BC" w:rsidRDefault="001D0C42" w:rsidP="003D5A66">
      <w:pPr>
        <w:spacing w:before="120" w:line="276" w:lineRule="auto"/>
        <w:ind w:firstLine="567"/>
        <w:jc w:val="both"/>
      </w:pPr>
      <w:r w:rsidRPr="007228BC">
        <w:t>Oświetlenie</w:t>
      </w:r>
      <w:r w:rsidRPr="007228BC">
        <w:rPr>
          <w:rFonts w:eastAsia="Arial"/>
        </w:rPr>
        <w:t xml:space="preserve"> kierunkowe </w:t>
      </w:r>
      <w:r w:rsidRPr="007228BC">
        <w:t>stanowić</w:t>
      </w:r>
      <w:r w:rsidRPr="007228BC">
        <w:rPr>
          <w:rFonts w:eastAsia="Arial"/>
        </w:rPr>
        <w:t xml:space="preserve"> </w:t>
      </w:r>
      <w:r w:rsidRPr="007228BC">
        <w:t>będą</w:t>
      </w:r>
      <w:r w:rsidRPr="007228BC">
        <w:rPr>
          <w:rFonts w:eastAsia="Arial"/>
        </w:rPr>
        <w:t xml:space="preserve"> </w:t>
      </w:r>
      <w:r w:rsidRPr="007228BC">
        <w:t>oprawy</w:t>
      </w:r>
      <w:r w:rsidRPr="007228BC">
        <w:rPr>
          <w:rFonts w:eastAsia="Arial"/>
        </w:rPr>
        <w:t xml:space="preserve"> </w:t>
      </w:r>
      <w:r w:rsidRPr="007228BC">
        <w:t>z</w:t>
      </w:r>
      <w:r w:rsidRPr="007228BC">
        <w:rPr>
          <w:rFonts w:eastAsia="Arial"/>
        </w:rPr>
        <w:t xml:space="preserve"> </w:t>
      </w:r>
      <w:r w:rsidRPr="007228BC">
        <w:t>piktogramem</w:t>
      </w:r>
      <w:r w:rsidRPr="007228BC">
        <w:rPr>
          <w:rFonts w:eastAsia="Arial"/>
        </w:rPr>
        <w:t xml:space="preserve"> </w:t>
      </w:r>
      <w:r w:rsidRPr="007228BC">
        <w:t>kierunkowym</w:t>
      </w:r>
      <w:r w:rsidRPr="007228BC">
        <w:rPr>
          <w:rFonts w:eastAsia="Arial"/>
        </w:rPr>
        <w:t xml:space="preserve"> </w:t>
      </w:r>
      <w:r w:rsidRPr="007228BC">
        <w:t>pracujące</w:t>
      </w:r>
      <w:r w:rsidRPr="007228BC">
        <w:rPr>
          <w:rFonts w:eastAsia="Arial"/>
        </w:rPr>
        <w:t xml:space="preserve"> </w:t>
      </w:r>
      <w:r w:rsidRPr="007228BC">
        <w:t>w</w:t>
      </w:r>
      <w:r w:rsidRPr="007228BC">
        <w:rPr>
          <w:rFonts w:eastAsia="Arial"/>
        </w:rPr>
        <w:t xml:space="preserve"> </w:t>
      </w:r>
      <w:r w:rsidRPr="007228BC">
        <w:t>systemie</w:t>
      </w:r>
      <w:r w:rsidRPr="007228BC">
        <w:rPr>
          <w:rFonts w:eastAsia="Arial"/>
        </w:rPr>
        <w:t xml:space="preserve"> „</w:t>
      </w:r>
      <w:r w:rsidRPr="007228BC">
        <w:t>na</w:t>
      </w:r>
      <w:r w:rsidRPr="007228BC">
        <w:rPr>
          <w:rFonts w:eastAsia="Arial"/>
        </w:rPr>
        <w:t xml:space="preserve"> ciemno” </w:t>
      </w:r>
      <w:r w:rsidRPr="007228BC">
        <w:t>i</w:t>
      </w:r>
      <w:r w:rsidRPr="007228BC">
        <w:rPr>
          <w:rFonts w:eastAsia="Arial"/>
        </w:rPr>
        <w:t xml:space="preserve"> </w:t>
      </w:r>
      <w:r w:rsidRPr="007228BC">
        <w:t>będą</w:t>
      </w:r>
      <w:r w:rsidRPr="007228BC">
        <w:rPr>
          <w:rFonts w:eastAsia="Arial"/>
        </w:rPr>
        <w:t xml:space="preserve"> </w:t>
      </w:r>
      <w:r w:rsidRPr="007228BC">
        <w:t>instalowane</w:t>
      </w:r>
      <w:r w:rsidRPr="007228BC">
        <w:rPr>
          <w:rFonts w:eastAsia="Arial"/>
        </w:rPr>
        <w:t xml:space="preserve"> </w:t>
      </w:r>
      <w:r w:rsidRPr="007228BC">
        <w:t>części</w:t>
      </w:r>
      <w:r w:rsidRPr="007228BC">
        <w:rPr>
          <w:rFonts w:eastAsia="Arial"/>
        </w:rPr>
        <w:t xml:space="preserve"> </w:t>
      </w:r>
      <w:r w:rsidRPr="007228BC">
        <w:t xml:space="preserve">komunikacyjnej. </w:t>
      </w:r>
    </w:p>
    <w:p w14:paraId="046FF23D" w14:textId="77777777" w:rsidR="001D0C42" w:rsidRPr="007228BC" w:rsidRDefault="001D0C42" w:rsidP="003D5A66">
      <w:pPr>
        <w:spacing w:before="120" w:line="276" w:lineRule="auto"/>
        <w:ind w:firstLine="567"/>
        <w:jc w:val="both"/>
      </w:pPr>
      <w:r w:rsidRPr="007228BC">
        <w:t>Zgodnie z wymaganiami oświetlenie ewakuacyjne powinno spełniać następujące warunki:</w:t>
      </w:r>
    </w:p>
    <w:p w14:paraId="55ACC42F" w14:textId="77777777" w:rsidR="001D0C42" w:rsidRPr="007228BC" w:rsidRDefault="001D0C42" w:rsidP="001D0C42">
      <w:pPr>
        <w:spacing w:line="276" w:lineRule="auto"/>
        <w:jc w:val="both"/>
      </w:pPr>
      <w:r w:rsidRPr="007228BC">
        <w:t>- W osi drogi ewakuacyjnej natężenie oświetlenia E musi wynosić min. 1 lx</w:t>
      </w:r>
    </w:p>
    <w:p w14:paraId="5FEF177D" w14:textId="77777777" w:rsidR="001D0C42" w:rsidRPr="007228BC" w:rsidRDefault="001D0C42" w:rsidP="001D0C42">
      <w:pPr>
        <w:spacing w:line="276" w:lineRule="auto"/>
        <w:jc w:val="both"/>
      </w:pPr>
      <w:r w:rsidRPr="007228BC">
        <w:t>- Wzdłuż centralnej linii drogi ewakuacyjnej stosunek Emaks.//Emin. 0,4</w:t>
      </w:r>
    </w:p>
    <w:p w14:paraId="7264FD22" w14:textId="77777777" w:rsidR="001D0C42" w:rsidRPr="007228BC" w:rsidRDefault="001D0C42" w:rsidP="001D0C42">
      <w:pPr>
        <w:spacing w:line="276" w:lineRule="auto"/>
        <w:jc w:val="both"/>
      </w:pPr>
      <w:r w:rsidRPr="007228BC">
        <w:t>- Na poziomie podłogi na niezabudowanym polu czynnym strefy otwartej natężenie oświetlenia E musi wynosić min. 0,5 lx,</w:t>
      </w:r>
    </w:p>
    <w:p w14:paraId="275002AE" w14:textId="4B347151" w:rsidR="001D0C42" w:rsidRPr="007228BC" w:rsidRDefault="001D0C42" w:rsidP="001D0C42">
      <w:pPr>
        <w:spacing w:line="276" w:lineRule="auto"/>
        <w:jc w:val="both"/>
      </w:pPr>
      <w:r w:rsidRPr="007228BC">
        <w:t xml:space="preserve">- W strefie otwartej stosunek Emaks./Emin. &lt; </w:t>
      </w:r>
      <w:r w:rsidR="007228BC" w:rsidRPr="007228BC">
        <w:t>0,4</w:t>
      </w:r>
      <w:r w:rsidRPr="007228BC">
        <w:t>,</w:t>
      </w:r>
    </w:p>
    <w:p w14:paraId="43839478" w14:textId="77777777" w:rsidR="001D0C42" w:rsidRPr="007228BC" w:rsidRDefault="001D0C42" w:rsidP="001D0C42">
      <w:pPr>
        <w:spacing w:line="276" w:lineRule="auto"/>
        <w:jc w:val="both"/>
      </w:pPr>
      <w:r w:rsidRPr="007228BC">
        <w:t>- W celu zapewnienia odpowiedniego natężenia oświetlenia oprawy do oświetlenia ewakuacyjnego powinny być umieszczane co najmniej 2 m nad podłogą</w:t>
      </w:r>
    </w:p>
    <w:p w14:paraId="29E38F78" w14:textId="77777777" w:rsidR="001D0C42" w:rsidRPr="007228BC" w:rsidRDefault="001D0C42" w:rsidP="005B7037">
      <w:pPr>
        <w:pStyle w:val="Akapitzlist"/>
        <w:numPr>
          <w:ilvl w:val="0"/>
          <w:numId w:val="14"/>
        </w:numPr>
        <w:spacing w:before="120" w:after="120"/>
        <w:jc w:val="both"/>
        <w:rPr>
          <w:rFonts w:ascii="Times New Roman" w:hAnsi="Times New Roman"/>
          <w:sz w:val="24"/>
          <w:szCs w:val="24"/>
        </w:rPr>
      </w:pPr>
      <w:r w:rsidRPr="007228BC">
        <w:rPr>
          <w:rFonts w:ascii="Times New Roman" w:hAnsi="Times New Roman"/>
          <w:sz w:val="24"/>
          <w:szCs w:val="24"/>
        </w:rPr>
        <w:t>przy każdych drzwiach wyjściowych przeznaczonych do wyjścia ewakuacyjnego,</w:t>
      </w:r>
    </w:p>
    <w:p w14:paraId="1A03BA33" w14:textId="77777777" w:rsidR="001D0C42" w:rsidRPr="007228BC" w:rsidRDefault="001D0C42" w:rsidP="005B7037">
      <w:pPr>
        <w:pStyle w:val="Akapitzlist"/>
        <w:numPr>
          <w:ilvl w:val="0"/>
          <w:numId w:val="14"/>
        </w:numPr>
        <w:spacing w:before="120" w:after="120"/>
        <w:jc w:val="both"/>
        <w:rPr>
          <w:rFonts w:ascii="Times New Roman" w:hAnsi="Times New Roman"/>
          <w:sz w:val="24"/>
          <w:szCs w:val="24"/>
        </w:rPr>
      </w:pPr>
      <w:r w:rsidRPr="007228BC">
        <w:rPr>
          <w:rFonts w:ascii="Times New Roman" w:hAnsi="Times New Roman"/>
          <w:sz w:val="24"/>
          <w:szCs w:val="24"/>
        </w:rPr>
        <w:t>w pobliżu schodów, tak aby każdy stopień był oświetlony bezpośrednio,</w:t>
      </w:r>
    </w:p>
    <w:p w14:paraId="1C0AF492" w14:textId="77777777" w:rsidR="001D0C42" w:rsidRPr="007228BC" w:rsidRDefault="001D0C42" w:rsidP="005B7037">
      <w:pPr>
        <w:pStyle w:val="Akapitzlist"/>
        <w:numPr>
          <w:ilvl w:val="0"/>
          <w:numId w:val="14"/>
        </w:numPr>
        <w:spacing w:before="120" w:after="120"/>
        <w:jc w:val="both"/>
        <w:rPr>
          <w:rFonts w:ascii="Times New Roman" w:hAnsi="Times New Roman"/>
          <w:sz w:val="24"/>
          <w:szCs w:val="24"/>
        </w:rPr>
      </w:pPr>
      <w:r w:rsidRPr="007228BC">
        <w:rPr>
          <w:rFonts w:ascii="Times New Roman" w:hAnsi="Times New Roman"/>
          <w:sz w:val="24"/>
          <w:szCs w:val="24"/>
        </w:rPr>
        <w:t>w pobliżu każdej zmiany poziomu,</w:t>
      </w:r>
    </w:p>
    <w:p w14:paraId="6B5547CC" w14:textId="77777777" w:rsidR="001D0C42" w:rsidRPr="007228BC" w:rsidRDefault="001D0C42" w:rsidP="005B7037">
      <w:pPr>
        <w:pStyle w:val="Akapitzlist"/>
        <w:numPr>
          <w:ilvl w:val="0"/>
          <w:numId w:val="14"/>
        </w:numPr>
        <w:spacing w:before="120" w:after="120"/>
        <w:jc w:val="both"/>
        <w:rPr>
          <w:rFonts w:ascii="Times New Roman" w:hAnsi="Times New Roman"/>
          <w:sz w:val="24"/>
          <w:szCs w:val="24"/>
        </w:rPr>
      </w:pPr>
      <w:r w:rsidRPr="007228BC">
        <w:rPr>
          <w:rFonts w:ascii="Times New Roman" w:hAnsi="Times New Roman"/>
          <w:sz w:val="24"/>
          <w:szCs w:val="24"/>
        </w:rPr>
        <w:t>obowiązkowo przy wyjściach ewakuacyjnych i znakach bezpieczeństwa,</w:t>
      </w:r>
    </w:p>
    <w:p w14:paraId="41B0573E" w14:textId="77777777" w:rsidR="001D0C42" w:rsidRPr="007228BC" w:rsidRDefault="001D0C42" w:rsidP="005B7037">
      <w:pPr>
        <w:pStyle w:val="Akapitzlist"/>
        <w:numPr>
          <w:ilvl w:val="0"/>
          <w:numId w:val="14"/>
        </w:numPr>
        <w:spacing w:before="120" w:after="120"/>
        <w:jc w:val="both"/>
        <w:rPr>
          <w:rFonts w:ascii="Times New Roman" w:hAnsi="Times New Roman"/>
          <w:sz w:val="24"/>
          <w:szCs w:val="24"/>
        </w:rPr>
      </w:pPr>
      <w:r w:rsidRPr="007228BC">
        <w:rPr>
          <w:rFonts w:ascii="Times New Roman" w:hAnsi="Times New Roman"/>
          <w:sz w:val="24"/>
          <w:szCs w:val="24"/>
        </w:rPr>
        <w:t>przy każdej zmianie kierunku,</w:t>
      </w:r>
    </w:p>
    <w:p w14:paraId="250FC25D" w14:textId="77777777" w:rsidR="001D0C42" w:rsidRPr="007228BC" w:rsidRDefault="001D0C42" w:rsidP="005B7037">
      <w:pPr>
        <w:pStyle w:val="Akapitzlist"/>
        <w:numPr>
          <w:ilvl w:val="0"/>
          <w:numId w:val="14"/>
        </w:numPr>
        <w:spacing w:before="120" w:after="120"/>
        <w:jc w:val="both"/>
        <w:rPr>
          <w:rFonts w:ascii="Times New Roman" w:hAnsi="Times New Roman"/>
          <w:sz w:val="24"/>
          <w:szCs w:val="24"/>
        </w:rPr>
      </w:pPr>
      <w:r w:rsidRPr="007228BC">
        <w:rPr>
          <w:rFonts w:ascii="Times New Roman" w:hAnsi="Times New Roman"/>
          <w:sz w:val="24"/>
          <w:szCs w:val="24"/>
        </w:rPr>
        <w:t>przy każdym skrzyżowaniu korytarzy,</w:t>
      </w:r>
    </w:p>
    <w:p w14:paraId="68A01F48" w14:textId="77777777" w:rsidR="001D0C42" w:rsidRPr="007228BC" w:rsidRDefault="001D0C42" w:rsidP="005B7037">
      <w:pPr>
        <w:pStyle w:val="Akapitzlist"/>
        <w:numPr>
          <w:ilvl w:val="0"/>
          <w:numId w:val="14"/>
        </w:numPr>
        <w:spacing w:before="120" w:after="120"/>
        <w:jc w:val="both"/>
        <w:rPr>
          <w:rFonts w:ascii="Times New Roman" w:hAnsi="Times New Roman"/>
          <w:sz w:val="24"/>
          <w:szCs w:val="24"/>
        </w:rPr>
      </w:pPr>
      <w:r w:rsidRPr="007228BC">
        <w:rPr>
          <w:rFonts w:ascii="Times New Roman" w:hAnsi="Times New Roman"/>
          <w:sz w:val="24"/>
          <w:szCs w:val="24"/>
        </w:rPr>
        <w:t>na zewnątrz i w pobliżu każdego wyjścia końcowego,</w:t>
      </w:r>
    </w:p>
    <w:p w14:paraId="61DD0185" w14:textId="77777777" w:rsidR="001D0C42" w:rsidRPr="007228BC" w:rsidRDefault="001D0C42" w:rsidP="005B7037">
      <w:pPr>
        <w:pStyle w:val="Akapitzlist"/>
        <w:numPr>
          <w:ilvl w:val="0"/>
          <w:numId w:val="14"/>
        </w:numPr>
        <w:spacing w:before="120" w:after="120"/>
        <w:jc w:val="both"/>
        <w:rPr>
          <w:rFonts w:ascii="Times New Roman" w:hAnsi="Times New Roman"/>
          <w:sz w:val="24"/>
          <w:szCs w:val="24"/>
        </w:rPr>
      </w:pPr>
      <w:r w:rsidRPr="007228BC">
        <w:rPr>
          <w:rFonts w:ascii="Times New Roman" w:hAnsi="Times New Roman"/>
          <w:sz w:val="24"/>
          <w:szCs w:val="24"/>
        </w:rPr>
        <w:t>w pobliżu każdego punktu pierwszej pomocy,</w:t>
      </w:r>
    </w:p>
    <w:p w14:paraId="76902886" w14:textId="77777777" w:rsidR="001D0C42" w:rsidRPr="007228BC" w:rsidRDefault="001D0C42" w:rsidP="005B7037">
      <w:pPr>
        <w:pStyle w:val="Akapitzlist"/>
        <w:numPr>
          <w:ilvl w:val="0"/>
          <w:numId w:val="14"/>
        </w:numPr>
        <w:spacing w:before="120" w:after="120"/>
        <w:jc w:val="both"/>
        <w:rPr>
          <w:rFonts w:ascii="Times New Roman" w:hAnsi="Times New Roman"/>
          <w:sz w:val="24"/>
          <w:szCs w:val="24"/>
        </w:rPr>
      </w:pPr>
      <w:r w:rsidRPr="007228BC">
        <w:rPr>
          <w:rFonts w:ascii="Times New Roman" w:hAnsi="Times New Roman"/>
          <w:sz w:val="24"/>
          <w:szCs w:val="24"/>
        </w:rPr>
        <w:t>w pobliżu każdego urządzenia przeciwpożarowego i przycisku alarmowego.</w:t>
      </w:r>
    </w:p>
    <w:p w14:paraId="136F9B63" w14:textId="77777777" w:rsidR="001D0C42" w:rsidRPr="007228BC" w:rsidRDefault="001D0C42" w:rsidP="003D5A66">
      <w:pPr>
        <w:spacing w:before="120" w:line="276" w:lineRule="auto"/>
        <w:ind w:firstLine="567"/>
        <w:jc w:val="both"/>
      </w:pPr>
      <w:r w:rsidRPr="007228BC">
        <w:t>Znaki przy wszystkich wyjściach awaryjnych i wzdłuż dróg ewakuacyjnych powinny być tak podświetlone, aby jednoznacznie wskazywały drogę ewakuacji do bezpiecznego miejsca. Uwaga: jeżeli punkty pierwszej pomocy oraz urządzenia przeciwpożarowe i przyciski alarmowe nie znajdują się na drodze ewakuacyjnej ani w strefie otwartej, to powinny one być oświetlone w taki sposób, aby natężenie oświetlenia na podłodze w ich pobliżu wynosiło minimum 5 lx („w pobliżu" oznacza w obrębie 2 m, mierzonych w poziomie).</w:t>
      </w:r>
    </w:p>
    <w:p w14:paraId="3BA8DE6F" w14:textId="77777777" w:rsidR="001D0C42" w:rsidRPr="007228BC" w:rsidRDefault="001D0C42" w:rsidP="003D5A66">
      <w:pPr>
        <w:spacing w:before="120" w:line="276" w:lineRule="auto"/>
        <w:ind w:firstLine="567"/>
        <w:jc w:val="both"/>
      </w:pPr>
      <w:r w:rsidRPr="007228BC">
        <w:t>Instalacje oświetlenia ewakuacyjnego w obiektach (według PN--EN 50172:2005 Systemy awaryjnego oświetlenia ewakuacyjnego, obowiązującej w Polsce od dnia 15 marca 2005 r.) powinny gwarantować, aby oświetlenie ewakuacyjne spełniało następujące wymagania:</w:t>
      </w:r>
    </w:p>
    <w:p w14:paraId="586A2E60" w14:textId="77777777" w:rsidR="001D0C42" w:rsidRPr="007228BC" w:rsidRDefault="001D0C42" w:rsidP="005B7037">
      <w:pPr>
        <w:pStyle w:val="Akapitzlist"/>
        <w:numPr>
          <w:ilvl w:val="0"/>
          <w:numId w:val="15"/>
        </w:numPr>
        <w:jc w:val="both"/>
        <w:rPr>
          <w:rFonts w:ascii="Times New Roman" w:hAnsi="Times New Roman"/>
          <w:sz w:val="24"/>
          <w:szCs w:val="24"/>
        </w:rPr>
      </w:pPr>
      <w:r w:rsidRPr="007228BC">
        <w:rPr>
          <w:rFonts w:ascii="Times New Roman" w:hAnsi="Times New Roman"/>
          <w:sz w:val="24"/>
          <w:szCs w:val="24"/>
        </w:rPr>
        <w:t>Oświetlało znaki ewakuacyjne,</w:t>
      </w:r>
    </w:p>
    <w:p w14:paraId="7C8201D9" w14:textId="77777777" w:rsidR="001D0C42" w:rsidRPr="007228BC" w:rsidRDefault="001D0C42" w:rsidP="005B7037">
      <w:pPr>
        <w:pStyle w:val="Akapitzlist"/>
        <w:numPr>
          <w:ilvl w:val="0"/>
          <w:numId w:val="15"/>
        </w:numPr>
        <w:jc w:val="both"/>
        <w:rPr>
          <w:rFonts w:ascii="Times New Roman" w:hAnsi="Times New Roman"/>
          <w:sz w:val="24"/>
          <w:szCs w:val="24"/>
        </w:rPr>
      </w:pPr>
      <w:r w:rsidRPr="007228BC">
        <w:rPr>
          <w:rFonts w:ascii="Times New Roman" w:hAnsi="Times New Roman"/>
          <w:sz w:val="24"/>
          <w:szCs w:val="24"/>
        </w:rPr>
        <w:t>Zapewniało oświetlenie dróg umożliwiających bezpieczną ewakuację do miejsc bezpiecznych (stref bezpieczeństwa),</w:t>
      </w:r>
    </w:p>
    <w:p w14:paraId="228DCE08" w14:textId="77777777" w:rsidR="001D0C42" w:rsidRPr="007228BC" w:rsidRDefault="001D0C42" w:rsidP="005B7037">
      <w:pPr>
        <w:pStyle w:val="Akapitzlist"/>
        <w:numPr>
          <w:ilvl w:val="0"/>
          <w:numId w:val="15"/>
        </w:numPr>
        <w:jc w:val="both"/>
        <w:rPr>
          <w:rFonts w:ascii="Times New Roman" w:hAnsi="Times New Roman"/>
          <w:sz w:val="24"/>
          <w:szCs w:val="24"/>
        </w:rPr>
      </w:pPr>
      <w:r w:rsidRPr="007228BC">
        <w:rPr>
          <w:rFonts w:ascii="Times New Roman" w:hAnsi="Times New Roman"/>
          <w:sz w:val="24"/>
          <w:szCs w:val="24"/>
        </w:rPr>
        <w:t>Zabezpieczało czytelne zlokalizowanie miejsc sygnalizacji pożaru, a także rozmieszczenia i użycia sprzętu przeciwpożarowego,</w:t>
      </w:r>
    </w:p>
    <w:p w14:paraId="3525C779" w14:textId="77777777" w:rsidR="001D0C42" w:rsidRPr="007228BC" w:rsidRDefault="001D0C42" w:rsidP="005B7037">
      <w:pPr>
        <w:pStyle w:val="Akapitzlist"/>
        <w:numPr>
          <w:ilvl w:val="0"/>
          <w:numId w:val="15"/>
        </w:numPr>
        <w:jc w:val="both"/>
        <w:rPr>
          <w:rFonts w:ascii="Times New Roman" w:hAnsi="Times New Roman"/>
          <w:sz w:val="24"/>
          <w:szCs w:val="24"/>
        </w:rPr>
      </w:pPr>
      <w:r w:rsidRPr="007228BC">
        <w:rPr>
          <w:rFonts w:ascii="Times New Roman" w:hAnsi="Times New Roman"/>
          <w:sz w:val="24"/>
          <w:szCs w:val="24"/>
        </w:rPr>
        <w:t>Posiadało możliwość testowania poprzez symulację zaniku zasilania oświetlenia podstawowego,</w:t>
      </w:r>
    </w:p>
    <w:p w14:paraId="05623A23" w14:textId="77777777" w:rsidR="001D0C42" w:rsidRPr="007228BC" w:rsidRDefault="001D0C42" w:rsidP="005B7037">
      <w:pPr>
        <w:pStyle w:val="Akapitzlist"/>
        <w:numPr>
          <w:ilvl w:val="0"/>
          <w:numId w:val="15"/>
        </w:numPr>
        <w:jc w:val="both"/>
        <w:rPr>
          <w:rFonts w:ascii="Times New Roman" w:hAnsi="Times New Roman"/>
          <w:sz w:val="24"/>
          <w:szCs w:val="24"/>
        </w:rPr>
      </w:pPr>
      <w:r w:rsidRPr="007228BC">
        <w:rPr>
          <w:rFonts w:ascii="Times New Roman" w:hAnsi="Times New Roman"/>
          <w:sz w:val="24"/>
          <w:szCs w:val="24"/>
        </w:rPr>
        <w:t>Włączało się w przypadku awarii dowolnej części zasilania podstawowego. Gwarantowało, że lokalne (miejscowe) oświetlenie ewakuacyjne będzie pracować w przypadku awarii zasilania podstawowego w danym miejscu,</w:t>
      </w:r>
    </w:p>
    <w:p w14:paraId="245D07A4" w14:textId="77777777" w:rsidR="001D0C42" w:rsidRPr="007228BC" w:rsidRDefault="001D0C42" w:rsidP="005B7037">
      <w:pPr>
        <w:pStyle w:val="Akapitzlist"/>
        <w:numPr>
          <w:ilvl w:val="0"/>
          <w:numId w:val="15"/>
        </w:numPr>
        <w:jc w:val="both"/>
        <w:rPr>
          <w:rFonts w:ascii="Times New Roman" w:hAnsi="Times New Roman"/>
          <w:sz w:val="24"/>
          <w:szCs w:val="24"/>
        </w:rPr>
      </w:pPr>
      <w:r w:rsidRPr="007228BC">
        <w:rPr>
          <w:rFonts w:ascii="Times New Roman" w:hAnsi="Times New Roman"/>
          <w:sz w:val="24"/>
          <w:szCs w:val="24"/>
        </w:rPr>
        <w:t>Zabezpieczało przed ciemnością na drodze ewakuacyjnej w razie awarii jednej oprawy awaryjnej.</w:t>
      </w:r>
    </w:p>
    <w:p w14:paraId="1FFAD787" w14:textId="77777777" w:rsidR="001D0C42" w:rsidRPr="007228BC" w:rsidRDefault="001D0C42" w:rsidP="003D5A66">
      <w:pPr>
        <w:spacing w:before="120" w:line="276" w:lineRule="auto"/>
        <w:ind w:firstLine="567"/>
        <w:rPr>
          <w:rFonts w:eastAsia="Arial"/>
        </w:rPr>
      </w:pPr>
      <w:r w:rsidRPr="007228BC">
        <w:rPr>
          <w:rFonts w:eastAsia="Arial"/>
        </w:rPr>
        <w:t>Instalację elektryczną oświetlenia awaryjnego należy wykonać przewodem YDYżo 3x1,5 oraz YDY 4x1,5. Oprawy winny posiadać podtrzymanie min. 1h, być wyposażone w układ autotestu i posiadać dopuszczenie CNBOP.</w:t>
      </w:r>
    </w:p>
    <w:p w14:paraId="752B0B50" w14:textId="77777777" w:rsidR="001D0C42" w:rsidRPr="007228BC" w:rsidRDefault="001D0C42" w:rsidP="003D5A66">
      <w:pPr>
        <w:spacing w:before="120" w:line="276" w:lineRule="auto"/>
        <w:ind w:firstLine="567"/>
        <w:rPr>
          <w:rFonts w:eastAsia="Arial"/>
        </w:rPr>
      </w:pPr>
      <w:r w:rsidRPr="007228BC">
        <w:rPr>
          <w:rFonts w:eastAsia="Arial"/>
        </w:rPr>
        <w:t>Okablowanie prowadzić w projektowanych korytach kablowych.</w:t>
      </w:r>
    </w:p>
    <w:p w14:paraId="0F5E01E3" w14:textId="77777777" w:rsidR="00286B64" w:rsidRPr="007228BC" w:rsidRDefault="001D0C42" w:rsidP="003D5A66">
      <w:pPr>
        <w:spacing w:before="120" w:line="276" w:lineRule="auto"/>
        <w:ind w:firstLine="567"/>
        <w:jc w:val="both"/>
      </w:pPr>
      <w:r w:rsidRPr="007228BC">
        <w:t>Obliczenia natężenia oświetlenia ewakuacyjnego wykonano przy pomocy programu Dialux.</w:t>
      </w:r>
    </w:p>
    <w:p w14:paraId="247B24D4" w14:textId="5FC21809" w:rsidR="001D0C42" w:rsidRPr="0080711A" w:rsidRDefault="001D0C42" w:rsidP="0080711A">
      <w:pPr>
        <w:pStyle w:val="Nagwek3"/>
        <w:numPr>
          <w:ilvl w:val="1"/>
          <w:numId w:val="44"/>
        </w:numPr>
        <w:tabs>
          <w:tab w:val="clear" w:pos="1134"/>
        </w:tabs>
      </w:pPr>
      <w:bookmarkStart w:id="43" w:name="_Toc17835485"/>
      <w:r w:rsidRPr="0080711A">
        <w:t xml:space="preserve">Instalacja </w:t>
      </w:r>
      <w:r w:rsidR="00155AE8" w:rsidRPr="0080711A">
        <w:t>gniazd wtykowych</w:t>
      </w:r>
      <w:bookmarkEnd w:id="43"/>
      <w:r w:rsidR="00155AE8" w:rsidRPr="0080711A">
        <w:t xml:space="preserve"> </w:t>
      </w:r>
    </w:p>
    <w:p w14:paraId="234097CF" w14:textId="157E6026" w:rsidR="001D0C42" w:rsidRPr="007228BC" w:rsidRDefault="001D0C42" w:rsidP="003D5A66">
      <w:pPr>
        <w:spacing w:before="120" w:line="276" w:lineRule="auto"/>
        <w:ind w:firstLine="567"/>
        <w:jc w:val="both"/>
      </w:pPr>
      <w:r w:rsidRPr="007228BC">
        <w:t>Instalację elektryczną gniazd wtykowych w poszczególnych pomieszczeniach należy wykonać jako podtynkową, przewodem YDYżo 3x2,5. Proponuje się, aby w pomieszczeniach biurowych, w pasach komunikacyjnych gniazdka montować na wysokości 0,3m od poziomu podłogi, natomiast w pozostałych pomieszczeniach wysokość (od poziomu podłogi) jak również odległość od innych instalacji dostosować do wymogów przeznaczenia tych pomieszczeń. Jako osprzęt gniazdkowy należy zastosować gniazda wtykowe typu 2P+Z, 16A, 250V.</w:t>
      </w:r>
      <w:r w:rsidR="00DC76F8" w:rsidRPr="007228BC">
        <w:t xml:space="preserve"> D</w:t>
      </w:r>
    </w:p>
    <w:p w14:paraId="000C9BEC" w14:textId="77777777" w:rsidR="001D0C42" w:rsidRPr="007228BC" w:rsidRDefault="001D0C42" w:rsidP="003D5A66">
      <w:pPr>
        <w:spacing w:before="120" w:line="276" w:lineRule="auto"/>
        <w:ind w:firstLine="567"/>
        <w:jc w:val="both"/>
      </w:pPr>
      <w:r w:rsidRPr="007228BC">
        <w:t>W pomieszczeniach komunikacji przewody prowadzić w korytach elektroinstalacyjnych.</w:t>
      </w:r>
    </w:p>
    <w:p w14:paraId="7EC6574A" w14:textId="35EBFBA8" w:rsidR="001D0C42" w:rsidRPr="007228BC" w:rsidRDefault="001D0C42" w:rsidP="003D5A66">
      <w:pPr>
        <w:spacing w:before="120" w:line="276" w:lineRule="auto"/>
        <w:ind w:firstLine="567"/>
        <w:jc w:val="both"/>
      </w:pPr>
      <w:r w:rsidRPr="007228BC">
        <w:t>W pomieszczeniach „mokrych” należy przestrzegać rozmieszczania urządzeń elektrycznych w strefach ochronnych.</w:t>
      </w:r>
    </w:p>
    <w:p w14:paraId="5C25FF55" w14:textId="77777777" w:rsidR="007228BC" w:rsidRPr="007228BC" w:rsidRDefault="007228BC" w:rsidP="003D5A66">
      <w:pPr>
        <w:spacing w:before="120" w:line="276" w:lineRule="auto"/>
        <w:ind w:firstLine="567"/>
      </w:pPr>
      <w:r w:rsidRPr="007228BC">
        <w:t>W zakresie niniejszego projektu planuje się wymianę całości istniejącego osprzętu.</w:t>
      </w:r>
    </w:p>
    <w:p w14:paraId="39221D98" w14:textId="6B063487" w:rsidR="007228BC" w:rsidRPr="007228BC" w:rsidRDefault="007228BC" w:rsidP="003D5A66">
      <w:pPr>
        <w:spacing w:before="120" w:line="276" w:lineRule="auto"/>
        <w:ind w:firstLine="567"/>
        <w:jc w:val="both"/>
      </w:pPr>
      <w:r w:rsidRPr="007228BC">
        <w:t>Należy w miarę możliwości wykorzystać istniejące okablowanie instalacji elektrycznej. W przypadku gdy długość istniejącego okablowania lub jego stan uniemożliwia wykorzystanie go należy przewidzieć wymianę całego odcinka okablowania.</w:t>
      </w:r>
    </w:p>
    <w:p w14:paraId="2BF5EF66" w14:textId="48818BBA" w:rsidR="00A7128E" w:rsidRPr="0080711A" w:rsidRDefault="00A7128E" w:rsidP="0080711A">
      <w:pPr>
        <w:pStyle w:val="Nagwek3"/>
        <w:numPr>
          <w:ilvl w:val="1"/>
          <w:numId w:val="44"/>
        </w:numPr>
        <w:tabs>
          <w:tab w:val="clear" w:pos="1134"/>
        </w:tabs>
      </w:pPr>
      <w:bookmarkStart w:id="44" w:name="_Toc17835486"/>
      <w:r w:rsidRPr="0080711A">
        <w:t>Instalacja zasilania pozostałych urządzeń elektrycznych</w:t>
      </w:r>
      <w:bookmarkEnd w:id="44"/>
      <w:r w:rsidRPr="0080711A">
        <w:t xml:space="preserve"> </w:t>
      </w:r>
    </w:p>
    <w:p w14:paraId="14EDE842" w14:textId="2CF9179A" w:rsidR="00A7128E" w:rsidRPr="007228BC" w:rsidRDefault="003F7D2E" w:rsidP="003D5A66">
      <w:pPr>
        <w:spacing w:before="120" w:line="276" w:lineRule="auto"/>
        <w:ind w:firstLine="567"/>
        <w:jc w:val="both"/>
      </w:pPr>
      <w:r w:rsidRPr="007228BC">
        <w:t>Zasilanie wykonać z istniejących obwodów zasilających, które w razie konieczności należy rozbudować</w:t>
      </w:r>
      <w:r w:rsidR="007228BC" w:rsidRPr="007228BC">
        <w:t xml:space="preserve"> (wymiana całego odcinka okablowania)</w:t>
      </w:r>
      <w:r w:rsidRPr="007228BC">
        <w:t>. Wykorzystać istniejące zabezpieczenia w tablicy bezpiecznikowej</w:t>
      </w:r>
      <w:r w:rsidR="00A7128E" w:rsidRPr="007228BC">
        <w:t xml:space="preserve">. </w:t>
      </w:r>
    </w:p>
    <w:p w14:paraId="05F3FB68" w14:textId="5216EDBF" w:rsidR="00A7128E" w:rsidRPr="0080711A" w:rsidRDefault="00A7128E" w:rsidP="0080711A">
      <w:pPr>
        <w:pStyle w:val="Nagwek3"/>
        <w:numPr>
          <w:ilvl w:val="1"/>
          <w:numId w:val="44"/>
        </w:numPr>
        <w:tabs>
          <w:tab w:val="clear" w:pos="1134"/>
        </w:tabs>
      </w:pPr>
      <w:bookmarkStart w:id="45" w:name="_Hlk14518088"/>
      <w:bookmarkStart w:id="46" w:name="_Toc17835487"/>
      <w:r w:rsidRPr="0080711A">
        <w:t>Instalacja zasilania urządzeń sanitarnych i wentylacyjnych</w:t>
      </w:r>
      <w:bookmarkEnd w:id="46"/>
    </w:p>
    <w:bookmarkEnd w:id="45"/>
    <w:p w14:paraId="655014A5" w14:textId="52036E6C" w:rsidR="00A7128E" w:rsidRPr="007228BC" w:rsidRDefault="003F7D2E" w:rsidP="003D5A66">
      <w:pPr>
        <w:spacing w:before="120" w:line="276" w:lineRule="auto"/>
        <w:ind w:firstLine="567"/>
        <w:jc w:val="both"/>
      </w:pPr>
      <w:r w:rsidRPr="007228BC">
        <w:t xml:space="preserve">Zasilanie wykonać z istniejących obwodów zasilających, które w razie konieczności należy rozbudować. Wykorzystać istniejące zabezpieczenia w tablicy bezpiecznikowej. </w:t>
      </w:r>
    </w:p>
    <w:p w14:paraId="4C34F4C7" w14:textId="77777777" w:rsidR="00A7128E" w:rsidRPr="007228BC" w:rsidRDefault="00807CD7" w:rsidP="0080711A">
      <w:pPr>
        <w:pStyle w:val="Nagwek2"/>
        <w:numPr>
          <w:ilvl w:val="0"/>
          <w:numId w:val="43"/>
        </w:numPr>
        <w:rPr>
          <w:lang w:val="pl-PL"/>
        </w:rPr>
      </w:pPr>
      <w:bookmarkStart w:id="47" w:name="_Toc17835488"/>
      <w:r w:rsidRPr="007228BC">
        <w:rPr>
          <w:lang w:val="pl-PL"/>
        </w:rPr>
        <w:t>Zagadnienia ochrony przeciwporażeniowej</w:t>
      </w:r>
      <w:bookmarkEnd w:id="47"/>
    </w:p>
    <w:p w14:paraId="269F5348" w14:textId="77777777" w:rsidR="00807CD7" w:rsidRPr="007228BC" w:rsidRDefault="00807CD7" w:rsidP="003D5A66">
      <w:pPr>
        <w:spacing w:before="120" w:line="276" w:lineRule="auto"/>
        <w:ind w:firstLine="567"/>
        <w:jc w:val="both"/>
        <w:rPr>
          <w:rFonts w:eastAsia="Arial"/>
        </w:rPr>
      </w:pPr>
      <w:r w:rsidRPr="007228BC">
        <w:rPr>
          <w:rFonts w:eastAsia="Arial"/>
        </w:rPr>
        <w:t>Ochrona przeciwporażeniowa, zgodnie z normą PN-HD 60364, oparta jest na trójstopniowej strukturze, którą tworzą:</w:t>
      </w:r>
    </w:p>
    <w:p w14:paraId="494AB497" w14:textId="77777777" w:rsidR="00807CD7" w:rsidRPr="007228BC" w:rsidRDefault="00807CD7" w:rsidP="005B7037">
      <w:pPr>
        <w:pStyle w:val="Akapitzlist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</w:rPr>
      </w:pPr>
      <w:r w:rsidRPr="007228BC">
        <w:rPr>
          <w:rFonts w:ascii="Times New Roman" w:hAnsi="Times New Roman"/>
          <w:sz w:val="24"/>
          <w:szCs w:val="24"/>
        </w:rPr>
        <w:t>Ochrona</w:t>
      </w:r>
      <w:r w:rsidRPr="007228BC">
        <w:rPr>
          <w:rFonts w:ascii="Times New Roman" w:eastAsia="Arial" w:hAnsi="Times New Roman"/>
          <w:sz w:val="24"/>
          <w:szCs w:val="24"/>
        </w:rPr>
        <w:t xml:space="preserve"> </w:t>
      </w:r>
      <w:r w:rsidRPr="007228BC">
        <w:rPr>
          <w:rFonts w:ascii="Times New Roman" w:hAnsi="Times New Roman"/>
          <w:sz w:val="24"/>
          <w:szCs w:val="24"/>
        </w:rPr>
        <w:t>podstawowa</w:t>
      </w:r>
      <w:r w:rsidRPr="007228BC">
        <w:rPr>
          <w:rFonts w:ascii="Times New Roman" w:eastAsia="Arial" w:hAnsi="Times New Roman"/>
          <w:sz w:val="24"/>
          <w:szCs w:val="24"/>
        </w:rPr>
        <w:t xml:space="preserve"> </w:t>
      </w:r>
      <w:r w:rsidRPr="007228BC">
        <w:rPr>
          <w:rFonts w:ascii="Times New Roman" w:hAnsi="Times New Roman"/>
          <w:sz w:val="24"/>
          <w:szCs w:val="24"/>
        </w:rPr>
        <w:t>(ochrona</w:t>
      </w:r>
      <w:r w:rsidRPr="007228BC">
        <w:rPr>
          <w:rFonts w:ascii="Times New Roman" w:eastAsia="Arial" w:hAnsi="Times New Roman"/>
          <w:sz w:val="24"/>
          <w:szCs w:val="24"/>
        </w:rPr>
        <w:t xml:space="preserve"> </w:t>
      </w:r>
      <w:r w:rsidRPr="007228BC">
        <w:rPr>
          <w:rFonts w:ascii="Times New Roman" w:hAnsi="Times New Roman"/>
          <w:sz w:val="24"/>
          <w:szCs w:val="24"/>
        </w:rPr>
        <w:t>przed</w:t>
      </w:r>
      <w:r w:rsidRPr="007228BC">
        <w:rPr>
          <w:rFonts w:ascii="Times New Roman" w:eastAsia="Arial" w:hAnsi="Times New Roman"/>
          <w:sz w:val="24"/>
          <w:szCs w:val="24"/>
        </w:rPr>
        <w:t xml:space="preserve"> </w:t>
      </w:r>
      <w:r w:rsidRPr="007228BC">
        <w:rPr>
          <w:rFonts w:ascii="Times New Roman" w:hAnsi="Times New Roman"/>
          <w:sz w:val="24"/>
          <w:szCs w:val="24"/>
        </w:rPr>
        <w:t>dotykiem</w:t>
      </w:r>
      <w:r w:rsidRPr="007228BC">
        <w:rPr>
          <w:rFonts w:ascii="Times New Roman" w:eastAsia="Arial" w:hAnsi="Times New Roman"/>
          <w:sz w:val="24"/>
          <w:szCs w:val="24"/>
        </w:rPr>
        <w:t xml:space="preserve"> </w:t>
      </w:r>
      <w:r w:rsidRPr="007228BC">
        <w:rPr>
          <w:rFonts w:ascii="Times New Roman" w:hAnsi="Times New Roman"/>
          <w:sz w:val="24"/>
          <w:szCs w:val="24"/>
        </w:rPr>
        <w:t>bezpośrednim)</w:t>
      </w:r>
    </w:p>
    <w:p w14:paraId="51FEF0FA" w14:textId="77777777" w:rsidR="00807CD7" w:rsidRPr="007228BC" w:rsidRDefault="00807CD7" w:rsidP="005B7037">
      <w:pPr>
        <w:pStyle w:val="Akapitzlist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</w:rPr>
      </w:pPr>
      <w:r w:rsidRPr="007228BC">
        <w:rPr>
          <w:rFonts w:ascii="Times New Roman" w:hAnsi="Times New Roman"/>
          <w:sz w:val="24"/>
          <w:szCs w:val="24"/>
        </w:rPr>
        <w:t>Ochrona</w:t>
      </w:r>
      <w:r w:rsidRPr="007228BC">
        <w:rPr>
          <w:rFonts w:ascii="Times New Roman" w:eastAsia="Arial" w:hAnsi="Times New Roman"/>
          <w:sz w:val="24"/>
          <w:szCs w:val="24"/>
        </w:rPr>
        <w:t xml:space="preserve"> </w:t>
      </w:r>
      <w:r w:rsidRPr="007228BC">
        <w:rPr>
          <w:rFonts w:ascii="Times New Roman" w:hAnsi="Times New Roman"/>
          <w:sz w:val="24"/>
          <w:szCs w:val="24"/>
        </w:rPr>
        <w:t>przy</w:t>
      </w:r>
      <w:r w:rsidRPr="007228BC">
        <w:rPr>
          <w:rFonts w:ascii="Times New Roman" w:eastAsia="Arial" w:hAnsi="Times New Roman"/>
          <w:sz w:val="24"/>
          <w:szCs w:val="24"/>
        </w:rPr>
        <w:t xml:space="preserve"> </w:t>
      </w:r>
      <w:r w:rsidRPr="007228BC">
        <w:rPr>
          <w:rFonts w:ascii="Times New Roman" w:hAnsi="Times New Roman"/>
          <w:sz w:val="24"/>
          <w:szCs w:val="24"/>
        </w:rPr>
        <w:t>uszkodzeniu</w:t>
      </w:r>
      <w:r w:rsidRPr="007228BC">
        <w:rPr>
          <w:rFonts w:ascii="Times New Roman" w:eastAsia="Arial" w:hAnsi="Times New Roman"/>
          <w:sz w:val="24"/>
          <w:szCs w:val="24"/>
        </w:rPr>
        <w:t xml:space="preserve"> </w:t>
      </w:r>
      <w:r w:rsidRPr="007228BC">
        <w:rPr>
          <w:rFonts w:ascii="Times New Roman" w:hAnsi="Times New Roman"/>
          <w:sz w:val="24"/>
          <w:szCs w:val="24"/>
        </w:rPr>
        <w:t>(ochrona</w:t>
      </w:r>
      <w:r w:rsidRPr="007228BC">
        <w:rPr>
          <w:rFonts w:ascii="Times New Roman" w:eastAsia="Arial" w:hAnsi="Times New Roman"/>
          <w:sz w:val="24"/>
          <w:szCs w:val="24"/>
        </w:rPr>
        <w:t xml:space="preserve"> </w:t>
      </w:r>
      <w:r w:rsidRPr="007228BC">
        <w:rPr>
          <w:rFonts w:ascii="Times New Roman" w:hAnsi="Times New Roman"/>
          <w:sz w:val="24"/>
          <w:szCs w:val="24"/>
        </w:rPr>
        <w:t>dodatkowa)</w:t>
      </w:r>
    </w:p>
    <w:p w14:paraId="3C6F84C8" w14:textId="77777777" w:rsidR="00807CD7" w:rsidRPr="007228BC" w:rsidRDefault="00807CD7" w:rsidP="005B7037">
      <w:pPr>
        <w:pStyle w:val="Akapitzlist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</w:rPr>
      </w:pPr>
      <w:r w:rsidRPr="007228BC">
        <w:rPr>
          <w:rFonts w:ascii="Times New Roman" w:hAnsi="Times New Roman"/>
          <w:sz w:val="24"/>
          <w:szCs w:val="24"/>
        </w:rPr>
        <w:t>Ochrona</w:t>
      </w:r>
      <w:r w:rsidRPr="007228BC">
        <w:rPr>
          <w:rFonts w:ascii="Times New Roman" w:eastAsia="Arial" w:hAnsi="Times New Roman"/>
          <w:sz w:val="24"/>
          <w:szCs w:val="24"/>
        </w:rPr>
        <w:t xml:space="preserve"> </w:t>
      </w:r>
      <w:r w:rsidRPr="007228BC">
        <w:rPr>
          <w:rFonts w:ascii="Times New Roman" w:hAnsi="Times New Roman"/>
          <w:sz w:val="24"/>
          <w:szCs w:val="24"/>
        </w:rPr>
        <w:t>uzupełniająca.</w:t>
      </w:r>
    </w:p>
    <w:p w14:paraId="1D45BDF5" w14:textId="77777777" w:rsidR="00807CD7" w:rsidRPr="007228BC" w:rsidRDefault="00807CD7" w:rsidP="003D5A66">
      <w:pPr>
        <w:spacing w:before="120" w:line="276" w:lineRule="auto"/>
        <w:ind w:firstLine="567"/>
        <w:jc w:val="both"/>
      </w:pPr>
      <w:r w:rsidRPr="007228BC">
        <w:t>Środki</w:t>
      </w:r>
      <w:r w:rsidRPr="007228BC">
        <w:rPr>
          <w:rFonts w:eastAsia="Arial"/>
        </w:rPr>
        <w:t xml:space="preserve"> </w:t>
      </w:r>
      <w:r w:rsidRPr="007228BC">
        <w:t>ochrony</w:t>
      </w:r>
      <w:r w:rsidRPr="007228BC">
        <w:rPr>
          <w:rFonts w:eastAsia="Arial"/>
        </w:rPr>
        <w:t xml:space="preserve"> </w:t>
      </w:r>
      <w:r w:rsidRPr="007228BC">
        <w:t>składają</w:t>
      </w:r>
      <w:r w:rsidRPr="007228BC">
        <w:rPr>
          <w:rFonts w:eastAsia="Arial"/>
        </w:rPr>
        <w:t xml:space="preserve"> </w:t>
      </w:r>
      <w:r w:rsidRPr="007228BC">
        <w:t>się</w:t>
      </w:r>
      <w:r w:rsidRPr="007228BC">
        <w:rPr>
          <w:rFonts w:eastAsia="Arial"/>
        </w:rPr>
        <w:t xml:space="preserve"> </w:t>
      </w:r>
      <w:r w:rsidRPr="007228BC">
        <w:t>z</w:t>
      </w:r>
      <w:r w:rsidRPr="007228BC">
        <w:rPr>
          <w:rFonts w:eastAsia="Arial"/>
        </w:rPr>
        <w:t xml:space="preserve"> </w:t>
      </w:r>
      <w:r w:rsidRPr="007228BC">
        <w:t>kombinacji</w:t>
      </w:r>
      <w:r w:rsidRPr="007228BC">
        <w:rPr>
          <w:rFonts w:eastAsia="Arial"/>
        </w:rPr>
        <w:t xml:space="preserve"> </w:t>
      </w:r>
      <w:r w:rsidRPr="007228BC">
        <w:t>środka</w:t>
      </w:r>
      <w:r w:rsidRPr="007228BC">
        <w:rPr>
          <w:rFonts w:eastAsia="Arial"/>
        </w:rPr>
        <w:t xml:space="preserve"> </w:t>
      </w:r>
      <w:r w:rsidRPr="007228BC">
        <w:t>ochrony</w:t>
      </w:r>
      <w:r w:rsidRPr="007228BC">
        <w:rPr>
          <w:rFonts w:eastAsia="Arial"/>
        </w:rPr>
        <w:t xml:space="preserve"> </w:t>
      </w:r>
      <w:r w:rsidRPr="007228BC">
        <w:t>podstawowej</w:t>
      </w:r>
      <w:r w:rsidRPr="007228BC">
        <w:rPr>
          <w:rFonts w:eastAsia="Arial"/>
        </w:rPr>
        <w:t xml:space="preserve"> </w:t>
      </w:r>
      <w:r w:rsidRPr="007228BC">
        <w:t>i</w:t>
      </w:r>
      <w:r w:rsidRPr="007228BC">
        <w:rPr>
          <w:rFonts w:eastAsia="Arial"/>
        </w:rPr>
        <w:t xml:space="preserve"> </w:t>
      </w:r>
      <w:r w:rsidRPr="007228BC">
        <w:t>niezależnego</w:t>
      </w:r>
      <w:r w:rsidRPr="007228BC">
        <w:rPr>
          <w:rFonts w:eastAsia="Arial"/>
        </w:rPr>
        <w:t xml:space="preserve"> </w:t>
      </w:r>
      <w:r w:rsidRPr="007228BC">
        <w:t>od</w:t>
      </w:r>
      <w:r w:rsidRPr="007228BC">
        <w:rPr>
          <w:rFonts w:eastAsia="Arial"/>
        </w:rPr>
        <w:t xml:space="preserve"> </w:t>
      </w:r>
      <w:r w:rsidRPr="007228BC">
        <w:t>niej</w:t>
      </w:r>
      <w:r w:rsidRPr="007228BC">
        <w:rPr>
          <w:rFonts w:eastAsia="Arial"/>
        </w:rPr>
        <w:t xml:space="preserve"> </w:t>
      </w:r>
      <w:r w:rsidRPr="007228BC">
        <w:t>środka</w:t>
      </w:r>
      <w:r w:rsidRPr="007228BC">
        <w:rPr>
          <w:rFonts w:eastAsia="Arial"/>
        </w:rPr>
        <w:t xml:space="preserve"> </w:t>
      </w:r>
      <w:r w:rsidRPr="007228BC">
        <w:t>ochrony</w:t>
      </w:r>
      <w:r w:rsidRPr="007228BC">
        <w:rPr>
          <w:rFonts w:eastAsia="Arial"/>
        </w:rPr>
        <w:t xml:space="preserve"> </w:t>
      </w:r>
      <w:r w:rsidRPr="007228BC">
        <w:t>przy</w:t>
      </w:r>
      <w:r w:rsidRPr="007228BC">
        <w:rPr>
          <w:rFonts w:eastAsia="Arial"/>
        </w:rPr>
        <w:t xml:space="preserve"> </w:t>
      </w:r>
      <w:r w:rsidRPr="007228BC">
        <w:t>uszkodzeniu.</w:t>
      </w:r>
    </w:p>
    <w:p w14:paraId="1795168E" w14:textId="77777777" w:rsidR="00807CD7" w:rsidRPr="007228BC" w:rsidRDefault="00807CD7" w:rsidP="003D5A66">
      <w:pPr>
        <w:spacing w:before="120" w:line="276" w:lineRule="auto"/>
        <w:ind w:firstLine="567"/>
        <w:jc w:val="both"/>
      </w:pPr>
      <w:r w:rsidRPr="007228BC">
        <w:rPr>
          <w:rFonts w:eastAsia="Arial"/>
        </w:rPr>
        <w:t xml:space="preserve"> </w:t>
      </w:r>
      <w:r w:rsidRPr="007228BC">
        <w:t>Ochrona</w:t>
      </w:r>
      <w:r w:rsidRPr="007228BC">
        <w:rPr>
          <w:rFonts w:eastAsia="Arial"/>
        </w:rPr>
        <w:t xml:space="preserve"> </w:t>
      </w:r>
      <w:r w:rsidRPr="007228BC">
        <w:t>podstawowa</w:t>
      </w:r>
      <w:r w:rsidRPr="007228BC">
        <w:rPr>
          <w:rFonts w:eastAsia="Arial"/>
        </w:rPr>
        <w:t xml:space="preserve"> </w:t>
      </w:r>
      <w:r w:rsidRPr="007228BC">
        <w:t>zrealizowana</w:t>
      </w:r>
      <w:r w:rsidRPr="007228BC">
        <w:rPr>
          <w:rFonts w:eastAsia="Arial"/>
        </w:rPr>
        <w:t xml:space="preserve"> będzie </w:t>
      </w:r>
      <w:r w:rsidRPr="007228BC">
        <w:t>przez</w:t>
      </w:r>
      <w:r w:rsidRPr="007228BC">
        <w:rPr>
          <w:rFonts w:eastAsia="Arial"/>
        </w:rPr>
        <w:t xml:space="preserve"> </w:t>
      </w:r>
      <w:r w:rsidRPr="007228BC">
        <w:t>zastosowanie</w:t>
      </w:r>
      <w:r w:rsidRPr="007228BC">
        <w:rPr>
          <w:rFonts w:eastAsia="Arial"/>
        </w:rPr>
        <w:t xml:space="preserve"> </w:t>
      </w:r>
      <w:r w:rsidRPr="007228BC">
        <w:t>izolowanych</w:t>
      </w:r>
      <w:r w:rsidRPr="007228BC">
        <w:rPr>
          <w:rFonts w:eastAsia="Arial"/>
        </w:rPr>
        <w:t xml:space="preserve"> </w:t>
      </w:r>
      <w:r w:rsidRPr="007228BC">
        <w:t>części</w:t>
      </w:r>
      <w:r w:rsidRPr="007228BC">
        <w:rPr>
          <w:rFonts w:eastAsia="Arial"/>
        </w:rPr>
        <w:t xml:space="preserve"> </w:t>
      </w:r>
      <w:r w:rsidRPr="007228BC">
        <w:t>czynnych</w:t>
      </w:r>
      <w:r w:rsidRPr="007228BC">
        <w:rPr>
          <w:rFonts w:eastAsia="Arial"/>
        </w:rPr>
        <w:t xml:space="preserve"> </w:t>
      </w:r>
      <w:r w:rsidRPr="007228BC">
        <w:t>instalacji</w:t>
      </w:r>
      <w:r w:rsidRPr="007228BC">
        <w:rPr>
          <w:rFonts w:eastAsia="Arial"/>
        </w:rPr>
        <w:t xml:space="preserve"> </w:t>
      </w:r>
      <w:r w:rsidRPr="007228BC">
        <w:t>elektrycznych</w:t>
      </w:r>
      <w:r w:rsidRPr="007228BC">
        <w:rPr>
          <w:rFonts w:eastAsia="Arial"/>
        </w:rPr>
        <w:t xml:space="preserve"> oraz </w:t>
      </w:r>
      <w:r w:rsidRPr="007228BC">
        <w:t>umieszczenie</w:t>
      </w:r>
      <w:r w:rsidRPr="007228BC">
        <w:rPr>
          <w:rFonts w:eastAsia="Arial"/>
        </w:rPr>
        <w:t xml:space="preserve"> </w:t>
      </w:r>
      <w:r w:rsidRPr="007228BC">
        <w:t>części</w:t>
      </w:r>
      <w:r w:rsidRPr="007228BC">
        <w:rPr>
          <w:rFonts w:eastAsia="Arial"/>
        </w:rPr>
        <w:t xml:space="preserve"> </w:t>
      </w:r>
      <w:r w:rsidRPr="007228BC">
        <w:t>czynnych</w:t>
      </w:r>
      <w:r w:rsidRPr="007228BC">
        <w:rPr>
          <w:rFonts w:eastAsia="Arial"/>
        </w:rPr>
        <w:t xml:space="preserve"> </w:t>
      </w:r>
      <w:r w:rsidRPr="007228BC">
        <w:t>wewnątrz</w:t>
      </w:r>
      <w:r w:rsidRPr="007228BC">
        <w:rPr>
          <w:rFonts w:eastAsia="Arial"/>
        </w:rPr>
        <w:t xml:space="preserve"> </w:t>
      </w:r>
      <w:r w:rsidRPr="007228BC">
        <w:t>obudowy</w:t>
      </w:r>
      <w:r w:rsidRPr="007228BC">
        <w:rPr>
          <w:rFonts w:eastAsia="Arial"/>
        </w:rPr>
        <w:t xml:space="preserve"> </w:t>
      </w:r>
      <w:r w:rsidRPr="007228BC">
        <w:t>zapewniającej</w:t>
      </w:r>
      <w:r w:rsidRPr="007228BC">
        <w:rPr>
          <w:rFonts w:eastAsia="Arial"/>
        </w:rPr>
        <w:t xml:space="preserve"> </w:t>
      </w:r>
      <w:r w:rsidRPr="007228BC">
        <w:t>stopień</w:t>
      </w:r>
      <w:r w:rsidRPr="007228BC">
        <w:rPr>
          <w:rFonts w:eastAsia="Arial"/>
        </w:rPr>
        <w:t xml:space="preserve"> </w:t>
      </w:r>
      <w:r w:rsidRPr="007228BC">
        <w:t>ochrony</w:t>
      </w:r>
      <w:r w:rsidRPr="007228BC">
        <w:rPr>
          <w:rFonts w:eastAsia="Arial"/>
        </w:rPr>
        <w:t xml:space="preserve">, (co </w:t>
      </w:r>
      <w:r w:rsidRPr="007228BC">
        <w:t>najmniej</w:t>
      </w:r>
      <w:r w:rsidRPr="007228BC">
        <w:rPr>
          <w:rFonts w:eastAsia="Arial"/>
        </w:rPr>
        <w:t xml:space="preserve"> </w:t>
      </w:r>
      <w:r w:rsidRPr="007228BC">
        <w:t>IPXXB);</w:t>
      </w:r>
      <w:r w:rsidRPr="007228BC">
        <w:rPr>
          <w:rFonts w:eastAsia="Arial"/>
        </w:rPr>
        <w:t xml:space="preserve"> </w:t>
      </w:r>
      <w:r w:rsidRPr="007228BC">
        <w:t>łatwo</w:t>
      </w:r>
      <w:r w:rsidRPr="007228BC">
        <w:rPr>
          <w:rFonts w:eastAsia="Arial"/>
        </w:rPr>
        <w:t xml:space="preserve"> </w:t>
      </w:r>
      <w:r w:rsidRPr="007228BC">
        <w:t>dostępne</w:t>
      </w:r>
      <w:r w:rsidRPr="007228BC">
        <w:rPr>
          <w:rFonts w:eastAsia="Arial"/>
        </w:rPr>
        <w:t xml:space="preserve"> </w:t>
      </w:r>
      <w:r w:rsidRPr="007228BC">
        <w:t>poziome,</w:t>
      </w:r>
      <w:r w:rsidRPr="007228BC">
        <w:rPr>
          <w:rFonts w:eastAsia="Arial"/>
        </w:rPr>
        <w:t xml:space="preserve"> </w:t>
      </w:r>
      <w:r w:rsidRPr="007228BC">
        <w:t>górne</w:t>
      </w:r>
      <w:r w:rsidRPr="007228BC">
        <w:rPr>
          <w:rFonts w:eastAsia="Arial"/>
        </w:rPr>
        <w:t xml:space="preserve"> </w:t>
      </w:r>
      <w:r w:rsidRPr="007228BC">
        <w:t>powierzchnie</w:t>
      </w:r>
      <w:r w:rsidRPr="007228BC">
        <w:rPr>
          <w:rFonts w:eastAsia="Arial"/>
        </w:rPr>
        <w:t xml:space="preserve"> </w:t>
      </w:r>
      <w:r w:rsidRPr="007228BC">
        <w:t>obudów</w:t>
      </w:r>
      <w:r w:rsidRPr="007228BC">
        <w:rPr>
          <w:rFonts w:eastAsia="Arial"/>
        </w:rPr>
        <w:t xml:space="preserve"> – </w:t>
      </w:r>
      <w:r w:rsidRPr="007228BC">
        <w:t>IPXXD.</w:t>
      </w:r>
    </w:p>
    <w:p w14:paraId="4D8F020D" w14:textId="77777777" w:rsidR="00807CD7" w:rsidRPr="007228BC" w:rsidRDefault="00807CD7" w:rsidP="003D5A66">
      <w:pPr>
        <w:spacing w:before="120" w:line="276" w:lineRule="auto"/>
        <w:ind w:firstLine="567"/>
        <w:jc w:val="both"/>
        <w:rPr>
          <w:rFonts w:eastAsia="Arial"/>
        </w:rPr>
      </w:pPr>
      <w:r w:rsidRPr="007228BC">
        <w:t>Obudowa</w:t>
      </w:r>
      <w:r w:rsidRPr="007228BC">
        <w:rPr>
          <w:rFonts w:eastAsia="Arial"/>
        </w:rPr>
        <w:t xml:space="preserve"> </w:t>
      </w:r>
      <w:r w:rsidRPr="007228BC">
        <w:t>będzie</w:t>
      </w:r>
      <w:r w:rsidRPr="007228BC">
        <w:rPr>
          <w:rFonts w:eastAsia="Arial"/>
        </w:rPr>
        <w:t xml:space="preserve"> </w:t>
      </w:r>
      <w:r w:rsidRPr="007228BC">
        <w:t>trwale</w:t>
      </w:r>
      <w:r w:rsidRPr="007228BC">
        <w:rPr>
          <w:rFonts w:eastAsia="Arial"/>
        </w:rPr>
        <w:t xml:space="preserve"> </w:t>
      </w:r>
      <w:r w:rsidRPr="007228BC">
        <w:t>zamocowana</w:t>
      </w:r>
      <w:r w:rsidRPr="007228BC">
        <w:rPr>
          <w:rFonts w:eastAsia="Arial"/>
        </w:rPr>
        <w:t xml:space="preserve"> </w:t>
      </w:r>
      <w:r w:rsidRPr="007228BC">
        <w:t>i</w:t>
      </w:r>
      <w:r w:rsidRPr="007228BC">
        <w:rPr>
          <w:rFonts w:eastAsia="Arial"/>
        </w:rPr>
        <w:t xml:space="preserve"> </w:t>
      </w:r>
      <w:r w:rsidRPr="007228BC">
        <w:t>posiada</w:t>
      </w:r>
      <w:r w:rsidRPr="007228BC">
        <w:rPr>
          <w:rFonts w:eastAsia="Arial"/>
        </w:rPr>
        <w:t xml:space="preserve"> </w:t>
      </w:r>
      <w:r w:rsidRPr="007228BC">
        <w:t>dostateczną</w:t>
      </w:r>
      <w:r w:rsidRPr="007228BC">
        <w:rPr>
          <w:rFonts w:eastAsia="Arial"/>
        </w:rPr>
        <w:t xml:space="preserve"> </w:t>
      </w:r>
      <w:r w:rsidRPr="007228BC">
        <w:t>stabilność,</w:t>
      </w:r>
      <w:r w:rsidRPr="007228BC">
        <w:rPr>
          <w:rFonts w:eastAsia="Arial"/>
        </w:rPr>
        <w:t xml:space="preserve"> </w:t>
      </w:r>
      <w:r w:rsidRPr="007228BC">
        <w:t>i</w:t>
      </w:r>
      <w:r w:rsidRPr="007228BC">
        <w:rPr>
          <w:rFonts w:eastAsia="Arial"/>
        </w:rPr>
        <w:t xml:space="preserve"> </w:t>
      </w:r>
      <w:r w:rsidRPr="007228BC">
        <w:t>trwałość,</w:t>
      </w:r>
      <w:r w:rsidRPr="007228BC">
        <w:rPr>
          <w:rFonts w:eastAsia="Arial"/>
        </w:rPr>
        <w:t xml:space="preserve"> </w:t>
      </w:r>
      <w:r w:rsidRPr="007228BC">
        <w:t>zapewniającą</w:t>
      </w:r>
      <w:r w:rsidRPr="007228BC">
        <w:rPr>
          <w:rFonts w:eastAsia="Arial"/>
        </w:rPr>
        <w:t xml:space="preserve"> </w:t>
      </w:r>
      <w:r w:rsidRPr="007228BC">
        <w:t>utrzymanie</w:t>
      </w:r>
      <w:r w:rsidRPr="007228BC">
        <w:rPr>
          <w:rFonts w:eastAsia="Arial"/>
        </w:rPr>
        <w:t xml:space="preserve"> </w:t>
      </w:r>
      <w:r w:rsidRPr="007228BC">
        <w:t>wymaganego</w:t>
      </w:r>
      <w:r w:rsidRPr="007228BC">
        <w:rPr>
          <w:rFonts w:eastAsia="Arial"/>
        </w:rPr>
        <w:t xml:space="preserve"> </w:t>
      </w:r>
      <w:r w:rsidRPr="007228BC">
        <w:t>stopnia</w:t>
      </w:r>
      <w:r w:rsidRPr="007228BC">
        <w:rPr>
          <w:rFonts w:eastAsia="Arial"/>
        </w:rPr>
        <w:t xml:space="preserve"> </w:t>
      </w:r>
      <w:r w:rsidRPr="007228BC">
        <w:t>ochrony</w:t>
      </w:r>
      <w:r w:rsidRPr="007228BC">
        <w:rPr>
          <w:rFonts w:eastAsia="Arial"/>
        </w:rPr>
        <w:t xml:space="preserve"> </w:t>
      </w:r>
      <w:r w:rsidRPr="007228BC">
        <w:t>w</w:t>
      </w:r>
      <w:r w:rsidRPr="007228BC">
        <w:rPr>
          <w:rFonts w:eastAsia="Arial"/>
        </w:rPr>
        <w:t xml:space="preserve"> </w:t>
      </w:r>
      <w:r w:rsidRPr="007228BC">
        <w:t>warunkach</w:t>
      </w:r>
      <w:r w:rsidRPr="007228BC">
        <w:rPr>
          <w:rFonts w:eastAsia="Arial"/>
        </w:rPr>
        <w:t xml:space="preserve"> </w:t>
      </w:r>
      <w:r w:rsidRPr="007228BC">
        <w:t>normalnej</w:t>
      </w:r>
      <w:r w:rsidRPr="007228BC">
        <w:rPr>
          <w:rFonts w:eastAsia="Arial"/>
        </w:rPr>
        <w:t xml:space="preserve"> </w:t>
      </w:r>
      <w:r w:rsidRPr="007228BC">
        <w:t>eksploatacji.</w:t>
      </w:r>
      <w:r w:rsidRPr="007228BC">
        <w:rPr>
          <w:rFonts w:eastAsia="Arial"/>
        </w:rPr>
        <w:t xml:space="preserve"> </w:t>
      </w:r>
    </w:p>
    <w:p w14:paraId="024E9CF8" w14:textId="77777777" w:rsidR="00807CD7" w:rsidRPr="007228BC" w:rsidRDefault="00807CD7" w:rsidP="003D5A66">
      <w:pPr>
        <w:spacing w:before="120" w:line="276" w:lineRule="auto"/>
        <w:ind w:firstLine="567"/>
        <w:jc w:val="both"/>
        <w:rPr>
          <w:b/>
          <w:bCs/>
        </w:rPr>
      </w:pPr>
      <w:r w:rsidRPr="007228BC">
        <w:t>Ochrona</w:t>
      </w:r>
      <w:r w:rsidRPr="007228BC">
        <w:rPr>
          <w:rFonts w:eastAsia="Arial"/>
        </w:rPr>
        <w:t xml:space="preserve"> </w:t>
      </w:r>
      <w:r w:rsidRPr="007228BC">
        <w:t>przy</w:t>
      </w:r>
      <w:r w:rsidRPr="007228BC">
        <w:rPr>
          <w:rFonts w:eastAsia="Arial"/>
        </w:rPr>
        <w:t xml:space="preserve"> </w:t>
      </w:r>
      <w:r w:rsidRPr="007228BC">
        <w:t>uszkodzeniu</w:t>
      </w:r>
      <w:r w:rsidRPr="007228BC">
        <w:rPr>
          <w:rFonts w:eastAsia="Arial"/>
        </w:rPr>
        <w:t xml:space="preserve"> </w:t>
      </w:r>
      <w:r w:rsidRPr="007228BC">
        <w:t>(przy</w:t>
      </w:r>
      <w:r w:rsidRPr="007228BC">
        <w:rPr>
          <w:rFonts w:eastAsia="Arial"/>
        </w:rPr>
        <w:t xml:space="preserve"> </w:t>
      </w:r>
      <w:r w:rsidRPr="007228BC">
        <w:t>dotyku</w:t>
      </w:r>
      <w:r w:rsidRPr="007228BC">
        <w:rPr>
          <w:rFonts w:eastAsia="Arial"/>
        </w:rPr>
        <w:t xml:space="preserve"> </w:t>
      </w:r>
      <w:r w:rsidRPr="007228BC">
        <w:t>pośrednim)</w:t>
      </w:r>
      <w:r w:rsidRPr="007228BC">
        <w:rPr>
          <w:rFonts w:eastAsia="Arial"/>
        </w:rPr>
        <w:t xml:space="preserve"> </w:t>
      </w:r>
      <w:r w:rsidRPr="007228BC">
        <w:t>zrealizowana</w:t>
      </w:r>
      <w:r w:rsidRPr="007228BC">
        <w:rPr>
          <w:rFonts w:eastAsia="Arial"/>
        </w:rPr>
        <w:t xml:space="preserve"> </w:t>
      </w:r>
      <w:r w:rsidRPr="007228BC">
        <w:t>jest</w:t>
      </w:r>
      <w:r w:rsidRPr="007228BC">
        <w:rPr>
          <w:rFonts w:eastAsia="Arial"/>
        </w:rPr>
        <w:t xml:space="preserve"> </w:t>
      </w:r>
      <w:r w:rsidRPr="007228BC">
        <w:t>przez</w:t>
      </w:r>
      <w:r w:rsidRPr="007228BC">
        <w:rPr>
          <w:rFonts w:eastAsia="Arial"/>
        </w:rPr>
        <w:t xml:space="preserve"> </w:t>
      </w:r>
      <w:r w:rsidRPr="007228BC">
        <w:rPr>
          <w:b/>
          <w:bCs/>
        </w:rPr>
        <w:t>samoczynne</w:t>
      </w:r>
      <w:r w:rsidRPr="007228BC">
        <w:rPr>
          <w:rFonts w:eastAsia="Arial"/>
          <w:b/>
          <w:bCs/>
        </w:rPr>
        <w:t xml:space="preserve"> </w:t>
      </w:r>
      <w:r w:rsidRPr="007228BC">
        <w:rPr>
          <w:b/>
          <w:bCs/>
        </w:rPr>
        <w:t>wyłączenie</w:t>
      </w:r>
      <w:r w:rsidRPr="007228BC">
        <w:rPr>
          <w:rFonts w:eastAsia="Arial"/>
          <w:b/>
          <w:bCs/>
        </w:rPr>
        <w:t xml:space="preserve"> </w:t>
      </w:r>
      <w:r w:rsidRPr="007228BC">
        <w:rPr>
          <w:b/>
          <w:bCs/>
        </w:rPr>
        <w:t>zasilania.</w:t>
      </w:r>
    </w:p>
    <w:p w14:paraId="1CE88D52" w14:textId="77777777" w:rsidR="00807CD7" w:rsidRPr="007228BC" w:rsidRDefault="00807CD7" w:rsidP="003D5A66">
      <w:pPr>
        <w:spacing w:before="120" w:line="276" w:lineRule="auto"/>
        <w:ind w:firstLine="567"/>
        <w:jc w:val="both"/>
      </w:pPr>
      <w:r w:rsidRPr="007228BC">
        <w:t>Samoczynne</w:t>
      </w:r>
      <w:r w:rsidRPr="007228BC">
        <w:rPr>
          <w:rFonts w:eastAsia="Arial"/>
        </w:rPr>
        <w:t xml:space="preserve"> </w:t>
      </w:r>
      <w:r w:rsidRPr="007228BC">
        <w:t>wyłączenie</w:t>
      </w:r>
      <w:r w:rsidRPr="007228BC">
        <w:rPr>
          <w:rFonts w:eastAsia="Arial"/>
        </w:rPr>
        <w:t xml:space="preserve"> </w:t>
      </w:r>
      <w:r w:rsidRPr="007228BC">
        <w:t>zasilania</w:t>
      </w:r>
      <w:r w:rsidRPr="007228BC">
        <w:rPr>
          <w:rFonts w:eastAsia="Arial"/>
        </w:rPr>
        <w:t xml:space="preserve"> </w:t>
      </w:r>
      <w:r w:rsidRPr="007228BC">
        <w:t>jest</w:t>
      </w:r>
      <w:r w:rsidRPr="007228BC">
        <w:rPr>
          <w:rFonts w:eastAsia="Arial"/>
        </w:rPr>
        <w:t xml:space="preserve"> </w:t>
      </w:r>
      <w:r w:rsidRPr="007228BC">
        <w:t>środkiem</w:t>
      </w:r>
      <w:r w:rsidRPr="007228BC">
        <w:rPr>
          <w:rFonts w:eastAsia="Arial"/>
        </w:rPr>
        <w:t xml:space="preserve"> </w:t>
      </w:r>
      <w:r w:rsidRPr="007228BC">
        <w:t>ochrony</w:t>
      </w:r>
      <w:r w:rsidRPr="007228BC">
        <w:rPr>
          <w:rFonts w:eastAsia="Arial"/>
        </w:rPr>
        <w:t xml:space="preserve"> </w:t>
      </w:r>
      <w:r w:rsidRPr="007228BC">
        <w:t>stanowiącym</w:t>
      </w:r>
      <w:r w:rsidRPr="007228BC">
        <w:rPr>
          <w:rFonts w:eastAsia="Arial"/>
        </w:rPr>
        <w:t xml:space="preserve"> </w:t>
      </w:r>
      <w:r w:rsidRPr="007228BC">
        <w:t>kombinację:</w:t>
      </w:r>
    </w:p>
    <w:p w14:paraId="20823140" w14:textId="77777777" w:rsidR="00807CD7" w:rsidRPr="007228BC" w:rsidRDefault="00807CD7" w:rsidP="005B7037">
      <w:pPr>
        <w:pStyle w:val="Akapitzlist"/>
        <w:numPr>
          <w:ilvl w:val="0"/>
          <w:numId w:val="17"/>
        </w:numPr>
        <w:jc w:val="both"/>
        <w:rPr>
          <w:rFonts w:ascii="Times New Roman" w:hAnsi="Times New Roman"/>
          <w:sz w:val="24"/>
          <w:szCs w:val="24"/>
        </w:rPr>
      </w:pPr>
      <w:r w:rsidRPr="007228BC">
        <w:rPr>
          <w:rFonts w:ascii="Times New Roman" w:hAnsi="Times New Roman"/>
          <w:sz w:val="24"/>
          <w:szCs w:val="24"/>
        </w:rPr>
        <w:t>Ochrony</w:t>
      </w:r>
      <w:r w:rsidRPr="007228BC">
        <w:rPr>
          <w:rFonts w:ascii="Times New Roman" w:eastAsia="Arial" w:hAnsi="Times New Roman"/>
          <w:sz w:val="24"/>
          <w:szCs w:val="24"/>
        </w:rPr>
        <w:t xml:space="preserve"> </w:t>
      </w:r>
      <w:r w:rsidRPr="007228BC">
        <w:rPr>
          <w:rFonts w:ascii="Times New Roman" w:hAnsi="Times New Roman"/>
          <w:sz w:val="24"/>
          <w:szCs w:val="24"/>
        </w:rPr>
        <w:t>podstawowej,</w:t>
      </w:r>
      <w:r w:rsidRPr="007228BC">
        <w:rPr>
          <w:rFonts w:ascii="Times New Roman" w:eastAsia="Arial" w:hAnsi="Times New Roman"/>
          <w:sz w:val="24"/>
          <w:szCs w:val="24"/>
        </w:rPr>
        <w:t xml:space="preserve"> </w:t>
      </w:r>
      <w:r w:rsidRPr="007228BC">
        <w:rPr>
          <w:rFonts w:ascii="Times New Roman" w:hAnsi="Times New Roman"/>
          <w:sz w:val="24"/>
          <w:szCs w:val="24"/>
        </w:rPr>
        <w:t>która</w:t>
      </w:r>
      <w:r w:rsidRPr="007228BC">
        <w:rPr>
          <w:rFonts w:ascii="Times New Roman" w:eastAsia="Arial" w:hAnsi="Times New Roman"/>
          <w:sz w:val="24"/>
          <w:szCs w:val="24"/>
        </w:rPr>
        <w:t xml:space="preserve"> </w:t>
      </w:r>
      <w:r w:rsidRPr="007228BC">
        <w:rPr>
          <w:rFonts w:ascii="Times New Roman" w:hAnsi="Times New Roman"/>
          <w:sz w:val="24"/>
          <w:szCs w:val="24"/>
        </w:rPr>
        <w:t>jest</w:t>
      </w:r>
      <w:r w:rsidRPr="007228BC">
        <w:rPr>
          <w:rFonts w:ascii="Times New Roman" w:eastAsia="Arial" w:hAnsi="Times New Roman"/>
          <w:sz w:val="24"/>
          <w:szCs w:val="24"/>
        </w:rPr>
        <w:t xml:space="preserve"> </w:t>
      </w:r>
      <w:r w:rsidRPr="007228BC">
        <w:rPr>
          <w:rFonts w:ascii="Times New Roman" w:hAnsi="Times New Roman"/>
          <w:sz w:val="24"/>
          <w:szCs w:val="24"/>
        </w:rPr>
        <w:t>realizowana</w:t>
      </w:r>
      <w:r w:rsidRPr="007228BC">
        <w:rPr>
          <w:rFonts w:ascii="Times New Roman" w:eastAsia="Arial" w:hAnsi="Times New Roman"/>
          <w:sz w:val="24"/>
          <w:szCs w:val="24"/>
        </w:rPr>
        <w:t xml:space="preserve"> </w:t>
      </w:r>
      <w:r w:rsidRPr="007228BC">
        <w:rPr>
          <w:rFonts w:ascii="Times New Roman" w:hAnsi="Times New Roman"/>
          <w:sz w:val="24"/>
          <w:szCs w:val="24"/>
        </w:rPr>
        <w:t>przez</w:t>
      </w:r>
      <w:r w:rsidRPr="007228BC">
        <w:rPr>
          <w:rFonts w:ascii="Times New Roman" w:eastAsia="Arial" w:hAnsi="Times New Roman"/>
          <w:sz w:val="24"/>
          <w:szCs w:val="24"/>
        </w:rPr>
        <w:t xml:space="preserve"> </w:t>
      </w:r>
      <w:r w:rsidRPr="007228BC">
        <w:rPr>
          <w:rFonts w:ascii="Times New Roman" w:hAnsi="Times New Roman"/>
          <w:sz w:val="24"/>
          <w:szCs w:val="24"/>
        </w:rPr>
        <w:t>izolację</w:t>
      </w:r>
      <w:r w:rsidRPr="007228BC">
        <w:rPr>
          <w:rFonts w:ascii="Times New Roman" w:eastAsia="Arial" w:hAnsi="Times New Roman"/>
          <w:sz w:val="24"/>
          <w:szCs w:val="24"/>
        </w:rPr>
        <w:t xml:space="preserve"> </w:t>
      </w:r>
      <w:r w:rsidRPr="007228BC">
        <w:rPr>
          <w:rFonts w:ascii="Times New Roman" w:hAnsi="Times New Roman"/>
          <w:sz w:val="24"/>
          <w:szCs w:val="24"/>
        </w:rPr>
        <w:t>podstawową</w:t>
      </w:r>
      <w:r w:rsidRPr="007228BC">
        <w:rPr>
          <w:rFonts w:ascii="Times New Roman" w:eastAsia="Arial" w:hAnsi="Times New Roman"/>
          <w:sz w:val="24"/>
          <w:szCs w:val="24"/>
        </w:rPr>
        <w:t xml:space="preserve"> </w:t>
      </w:r>
      <w:r w:rsidRPr="007228BC">
        <w:rPr>
          <w:rFonts w:ascii="Times New Roman" w:hAnsi="Times New Roman"/>
          <w:sz w:val="24"/>
          <w:szCs w:val="24"/>
        </w:rPr>
        <w:t>części</w:t>
      </w:r>
      <w:r w:rsidRPr="007228BC">
        <w:rPr>
          <w:rFonts w:ascii="Times New Roman" w:eastAsia="Arial" w:hAnsi="Times New Roman"/>
          <w:sz w:val="24"/>
          <w:szCs w:val="24"/>
        </w:rPr>
        <w:t xml:space="preserve"> </w:t>
      </w:r>
      <w:r w:rsidRPr="007228BC">
        <w:rPr>
          <w:rFonts w:ascii="Times New Roman" w:hAnsi="Times New Roman"/>
          <w:sz w:val="24"/>
          <w:szCs w:val="24"/>
        </w:rPr>
        <w:t>czynnych</w:t>
      </w:r>
      <w:r w:rsidRPr="007228BC">
        <w:rPr>
          <w:rFonts w:ascii="Times New Roman" w:eastAsia="Arial" w:hAnsi="Times New Roman"/>
          <w:sz w:val="24"/>
          <w:szCs w:val="24"/>
        </w:rPr>
        <w:t xml:space="preserve"> </w:t>
      </w:r>
      <w:r w:rsidRPr="007228BC">
        <w:rPr>
          <w:rFonts w:ascii="Times New Roman" w:hAnsi="Times New Roman"/>
          <w:sz w:val="24"/>
          <w:szCs w:val="24"/>
        </w:rPr>
        <w:t>lub</w:t>
      </w:r>
      <w:r w:rsidRPr="007228BC">
        <w:rPr>
          <w:rFonts w:ascii="Times New Roman" w:eastAsia="Arial" w:hAnsi="Times New Roman"/>
          <w:sz w:val="24"/>
          <w:szCs w:val="24"/>
        </w:rPr>
        <w:t xml:space="preserve"> </w:t>
      </w:r>
      <w:r w:rsidRPr="007228BC">
        <w:rPr>
          <w:rFonts w:ascii="Times New Roman" w:hAnsi="Times New Roman"/>
          <w:sz w:val="24"/>
          <w:szCs w:val="24"/>
        </w:rPr>
        <w:t>przez</w:t>
      </w:r>
      <w:r w:rsidRPr="007228BC">
        <w:rPr>
          <w:rFonts w:ascii="Times New Roman" w:eastAsia="Arial" w:hAnsi="Times New Roman"/>
          <w:sz w:val="24"/>
          <w:szCs w:val="24"/>
        </w:rPr>
        <w:t xml:space="preserve"> </w:t>
      </w:r>
      <w:r w:rsidRPr="007228BC">
        <w:rPr>
          <w:rFonts w:ascii="Times New Roman" w:hAnsi="Times New Roman"/>
          <w:sz w:val="24"/>
          <w:szCs w:val="24"/>
        </w:rPr>
        <w:t>obudowę</w:t>
      </w:r>
    </w:p>
    <w:p w14:paraId="3DA8200B" w14:textId="77777777" w:rsidR="00807CD7" w:rsidRPr="007228BC" w:rsidRDefault="00807CD7" w:rsidP="005B7037">
      <w:pPr>
        <w:pStyle w:val="Akapitzlist"/>
        <w:numPr>
          <w:ilvl w:val="0"/>
          <w:numId w:val="17"/>
        </w:numPr>
        <w:jc w:val="both"/>
        <w:rPr>
          <w:rFonts w:ascii="Times New Roman" w:hAnsi="Times New Roman"/>
          <w:sz w:val="24"/>
          <w:szCs w:val="24"/>
        </w:rPr>
      </w:pPr>
      <w:r w:rsidRPr="007228BC">
        <w:rPr>
          <w:rFonts w:ascii="Times New Roman" w:hAnsi="Times New Roman"/>
          <w:sz w:val="24"/>
          <w:szCs w:val="24"/>
        </w:rPr>
        <w:t>Ochrony</w:t>
      </w:r>
      <w:r w:rsidRPr="007228BC">
        <w:rPr>
          <w:rFonts w:ascii="Times New Roman" w:eastAsia="Arial" w:hAnsi="Times New Roman"/>
          <w:sz w:val="24"/>
          <w:szCs w:val="24"/>
        </w:rPr>
        <w:t xml:space="preserve"> </w:t>
      </w:r>
      <w:r w:rsidRPr="007228BC">
        <w:rPr>
          <w:rFonts w:ascii="Times New Roman" w:hAnsi="Times New Roman"/>
          <w:sz w:val="24"/>
          <w:szCs w:val="24"/>
        </w:rPr>
        <w:t>przy</w:t>
      </w:r>
      <w:r w:rsidRPr="007228BC">
        <w:rPr>
          <w:rFonts w:ascii="Times New Roman" w:eastAsia="Arial" w:hAnsi="Times New Roman"/>
          <w:sz w:val="24"/>
          <w:szCs w:val="24"/>
        </w:rPr>
        <w:t xml:space="preserve"> </w:t>
      </w:r>
      <w:r w:rsidRPr="007228BC">
        <w:rPr>
          <w:rFonts w:ascii="Times New Roman" w:hAnsi="Times New Roman"/>
          <w:sz w:val="24"/>
          <w:szCs w:val="24"/>
        </w:rPr>
        <w:t>uszkodzeniu</w:t>
      </w:r>
      <w:r w:rsidRPr="007228BC">
        <w:rPr>
          <w:rFonts w:ascii="Times New Roman" w:eastAsia="Arial" w:hAnsi="Times New Roman"/>
          <w:sz w:val="24"/>
          <w:szCs w:val="24"/>
        </w:rPr>
        <w:t xml:space="preserve"> </w:t>
      </w:r>
      <w:r w:rsidRPr="007228BC">
        <w:rPr>
          <w:rFonts w:ascii="Times New Roman" w:hAnsi="Times New Roman"/>
          <w:sz w:val="24"/>
          <w:szCs w:val="24"/>
        </w:rPr>
        <w:t>realizowanej</w:t>
      </w:r>
      <w:r w:rsidRPr="007228BC">
        <w:rPr>
          <w:rFonts w:ascii="Times New Roman" w:eastAsia="Arial" w:hAnsi="Times New Roman"/>
          <w:sz w:val="24"/>
          <w:szCs w:val="24"/>
        </w:rPr>
        <w:t xml:space="preserve"> </w:t>
      </w:r>
      <w:r w:rsidRPr="007228BC">
        <w:rPr>
          <w:rFonts w:ascii="Times New Roman" w:hAnsi="Times New Roman"/>
          <w:sz w:val="24"/>
          <w:szCs w:val="24"/>
        </w:rPr>
        <w:t>przez</w:t>
      </w:r>
      <w:r w:rsidRPr="007228BC">
        <w:rPr>
          <w:rFonts w:ascii="Times New Roman" w:eastAsia="Arial" w:hAnsi="Times New Roman"/>
          <w:sz w:val="24"/>
          <w:szCs w:val="24"/>
        </w:rPr>
        <w:t xml:space="preserve"> </w:t>
      </w:r>
      <w:r w:rsidRPr="007228BC">
        <w:rPr>
          <w:rFonts w:ascii="Times New Roman" w:hAnsi="Times New Roman"/>
          <w:sz w:val="24"/>
          <w:szCs w:val="24"/>
        </w:rPr>
        <w:t>połączenia</w:t>
      </w:r>
      <w:r w:rsidRPr="007228BC">
        <w:rPr>
          <w:rFonts w:ascii="Times New Roman" w:eastAsia="Arial" w:hAnsi="Times New Roman"/>
          <w:sz w:val="24"/>
          <w:szCs w:val="24"/>
        </w:rPr>
        <w:t xml:space="preserve"> </w:t>
      </w:r>
      <w:r w:rsidRPr="007228BC">
        <w:rPr>
          <w:rFonts w:ascii="Times New Roman" w:hAnsi="Times New Roman"/>
          <w:sz w:val="24"/>
          <w:szCs w:val="24"/>
        </w:rPr>
        <w:t>wyrównawcze</w:t>
      </w:r>
      <w:r w:rsidRPr="007228BC">
        <w:rPr>
          <w:rFonts w:ascii="Times New Roman" w:eastAsia="Arial" w:hAnsi="Times New Roman"/>
          <w:sz w:val="24"/>
          <w:szCs w:val="24"/>
        </w:rPr>
        <w:t xml:space="preserve"> </w:t>
      </w:r>
      <w:r w:rsidRPr="007228BC">
        <w:rPr>
          <w:rFonts w:ascii="Times New Roman" w:hAnsi="Times New Roman"/>
          <w:sz w:val="24"/>
          <w:szCs w:val="24"/>
        </w:rPr>
        <w:t>i</w:t>
      </w:r>
      <w:r w:rsidRPr="007228BC">
        <w:rPr>
          <w:rFonts w:ascii="Times New Roman" w:eastAsia="Arial" w:hAnsi="Times New Roman"/>
          <w:sz w:val="24"/>
          <w:szCs w:val="24"/>
        </w:rPr>
        <w:t xml:space="preserve"> </w:t>
      </w:r>
      <w:r w:rsidRPr="007228BC">
        <w:rPr>
          <w:rFonts w:ascii="Times New Roman" w:hAnsi="Times New Roman"/>
          <w:sz w:val="24"/>
          <w:szCs w:val="24"/>
        </w:rPr>
        <w:t>samoczynne</w:t>
      </w:r>
      <w:r w:rsidRPr="007228BC">
        <w:rPr>
          <w:rFonts w:ascii="Times New Roman" w:eastAsia="Arial" w:hAnsi="Times New Roman"/>
          <w:sz w:val="24"/>
          <w:szCs w:val="24"/>
        </w:rPr>
        <w:t xml:space="preserve"> </w:t>
      </w:r>
      <w:r w:rsidRPr="007228BC">
        <w:rPr>
          <w:rFonts w:ascii="Times New Roman" w:hAnsi="Times New Roman"/>
          <w:sz w:val="24"/>
          <w:szCs w:val="24"/>
        </w:rPr>
        <w:t>wyłączenie</w:t>
      </w:r>
      <w:r w:rsidRPr="007228BC">
        <w:rPr>
          <w:rFonts w:ascii="Times New Roman" w:eastAsia="Arial" w:hAnsi="Times New Roman"/>
          <w:sz w:val="24"/>
          <w:szCs w:val="24"/>
        </w:rPr>
        <w:t xml:space="preserve"> </w:t>
      </w:r>
      <w:r w:rsidRPr="007228BC">
        <w:rPr>
          <w:rFonts w:ascii="Times New Roman" w:hAnsi="Times New Roman"/>
          <w:sz w:val="24"/>
          <w:szCs w:val="24"/>
        </w:rPr>
        <w:t>zasilania</w:t>
      </w:r>
      <w:r w:rsidRPr="007228BC">
        <w:rPr>
          <w:rFonts w:ascii="Times New Roman" w:eastAsia="Arial" w:hAnsi="Times New Roman"/>
          <w:sz w:val="24"/>
          <w:szCs w:val="24"/>
        </w:rPr>
        <w:t xml:space="preserve"> </w:t>
      </w:r>
      <w:r w:rsidRPr="007228BC">
        <w:rPr>
          <w:rFonts w:ascii="Times New Roman" w:hAnsi="Times New Roman"/>
          <w:sz w:val="24"/>
          <w:szCs w:val="24"/>
        </w:rPr>
        <w:t>w</w:t>
      </w:r>
      <w:r w:rsidRPr="007228BC">
        <w:rPr>
          <w:rFonts w:ascii="Times New Roman" w:eastAsia="Arial" w:hAnsi="Times New Roman"/>
          <w:sz w:val="24"/>
          <w:szCs w:val="24"/>
        </w:rPr>
        <w:t xml:space="preserve"> </w:t>
      </w:r>
      <w:r w:rsidRPr="007228BC">
        <w:rPr>
          <w:rFonts w:ascii="Times New Roman" w:hAnsi="Times New Roman"/>
          <w:sz w:val="24"/>
          <w:szCs w:val="24"/>
        </w:rPr>
        <w:t>przypadku</w:t>
      </w:r>
      <w:r w:rsidRPr="007228BC">
        <w:rPr>
          <w:rFonts w:ascii="Times New Roman" w:eastAsia="Arial" w:hAnsi="Times New Roman"/>
          <w:sz w:val="24"/>
          <w:szCs w:val="24"/>
        </w:rPr>
        <w:t xml:space="preserve"> </w:t>
      </w:r>
      <w:r w:rsidRPr="007228BC">
        <w:rPr>
          <w:rFonts w:ascii="Times New Roman" w:hAnsi="Times New Roman"/>
          <w:sz w:val="24"/>
          <w:szCs w:val="24"/>
        </w:rPr>
        <w:t>zwarcia.</w:t>
      </w:r>
    </w:p>
    <w:p w14:paraId="75E21DE2" w14:textId="77777777" w:rsidR="00807CD7" w:rsidRPr="007228BC" w:rsidRDefault="00807CD7" w:rsidP="003D5A66">
      <w:pPr>
        <w:spacing w:before="120" w:line="276" w:lineRule="auto"/>
        <w:ind w:firstLine="567"/>
        <w:jc w:val="both"/>
      </w:pPr>
      <w:r w:rsidRPr="007228BC">
        <w:t>Skuteczność</w:t>
      </w:r>
      <w:r w:rsidRPr="007228BC">
        <w:rPr>
          <w:rFonts w:eastAsia="Arial"/>
        </w:rPr>
        <w:t xml:space="preserve"> </w:t>
      </w:r>
      <w:r w:rsidRPr="007228BC">
        <w:t>ochrony</w:t>
      </w:r>
      <w:r w:rsidRPr="007228BC">
        <w:rPr>
          <w:rFonts w:eastAsia="Arial"/>
        </w:rPr>
        <w:t xml:space="preserve"> </w:t>
      </w:r>
      <w:r w:rsidRPr="007228BC">
        <w:t>przez</w:t>
      </w:r>
      <w:r w:rsidRPr="007228BC">
        <w:rPr>
          <w:rFonts w:eastAsia="Arial"/>
        </w:rPr>
        <w:t xml:space="preserve"> </w:t>
      </w:r>
      <w:r w:rsidRPr="007228BC">
        <w:t>wyłączenie</w:t>
      </w:r>
      <w:r w:rsidRPr="007228BC">
        <w:rPr>
          <w:rFonts w:eastAsia="Arial"/>
        </w:rPr>
        <w:t xml:space="preserve"> </w:t>
      </w:r>
      <w:r w:rsidRPr="007228BC">
        <w:t>zasilania</w:t>
      </w:r>
      <w:r w:rsidRPr="007228BC">
        <w:rPr>
          <w:rFonts w:eastAsia="Arial"/>
        </w:rPr>
        <w:t xml:space="preserve"> </w:t>
      </w:r>
      <w:r w:rsidRPr="007228BC">
        <w:t>zapewniają:</w:t>
      </w:r>
    </w:p>
    <w:p w14:paraId="7EA169C6" w14:textId="77777777" w:rsidR="00807CD7" w:rsidRPr="007228BC" w:rsidRDefault="00807CD7" w:rsidP="005B7037">
      <w:pPr>
        <w:pStyle w:val="Akapitzlist"/>
        <w:numPr>
          <w:ilvl w:val="0"/>
          <w:numId w:val="18"/>
        </w:numPr>
        <w:jc w:val="both"/>
        <w:rPr>
          <w:rFonts w:ascii="Times New Roman" w:hAnsi="Times New Roman"/>
          <w:sz w:val="24"/>
          <w:szCs w:val="24"/>
        </w:rPr>
      </w:pPr>
      <w:r w:rsidRPr="007228BC">
        <w:rPr>
          <w:rFonts w:ascii="Times New Roman" w:hAnsi="Times New Roman"/>
          <w:sz w:val="24"/>
          <w:szCs w:val="24"/>
        </w:rPr>
        <w:t>Uziemienia</w:t>
      </w:r>
      <w:r w:rsidRPr="007228BC">
        <w:rPr>
          <w:rFonts w:ascii="Times New Roman" w:eastAsia="Arial" w:hAnsi="Times New Roman"/>
          <w:sz w:val="24"/>
          <w:szCs w:val="24"/>
        </w:rPr>
        <w:t xml:space="preserve"> </w:t>
      </w:r>
      <w:r w:rsidRPr="007228BC">
        <w:rPr>
          <w:rFonts w:ascii="Times New Roman" w:hAnsi="Times New Roman"/>
          <w:sz w:val="24"/>
          <w:szCs w:val="24"/>
        </w:rPr>
        <w:t>wymagane</w:t>
      </w:r>
      <w:r w:rsidRPr="007228BC">
        <w:rPr>
          <w:rFonts w:ascii="Times New Roman" w:eastAsia="Arial" w:hAnsi="Times New Roman"/>
          <w:sz w:val="24"/>
          <w:szCs w:val="24"/>
        </w:rPr>
        <w:t xml:space="preserve"> </w:t>
      </w:r>
      <w:r w:rsidRPr="007228BC">
        <w:rPr>
          <w:rFonts w:ascii="Times New Roman" w:hAnsi="Times New Roman"/>
          <w:sz w:val="24"/>
          <w:szCs w:val="24"/>
        </w:rPr>
        <w:t>dla</w:t>
      </w:r>
      <w:r w:rsidRPr="007228BC">
        <w:rPr>
          <w:rFonts w:ascii="Times New Roman" w:eastAsia="Arial" w:hAnsi="Times New Roman"/>
          <w:sz w:val="24"/>
          <w:szCs w:val="24"/>
        </w:rPr>
        <w:t xml:space="preserve"> </w:t>
      </w:r>
      <w:r w:rsidRPr="007228BC">
        <w:rPr>
          <w:rFonts w:ascii="Times New Roman" w:hAnsi="Times New Roman"/>
          <w:sz w:val="24"/>
          <w:szCs w:val="24"/>
        </w:rPr>
        <w:t>układu</w:t>
      </w:r>
      <w:r w:rsidRPr="007228BC">
        <w:rPr>
          <w:rFonts w:ascii="Times New Roman" w:eastAsia="Arial" w:hAnsi="Times New Roman"/>
          <w:sz w:val="24"/>
          <w:szCs w:val="24"/>
        </w:rPr>
        <w:t xml:space="preserve"> </w:t>
      </w:r>
      <w:r w:rsidRPr="007228BC">
        <w:rPr>
          <w:rFonts w:ascii="Times New Roman" w:hAnsi="Times New Roman"/>
          <w:sz w:val="24"/>
          <w:szCs w:val="24"/>
        </w:rPr>
        <w:t>sieci</w:t>
      </w:r>
      <w:r w:rsidRPr="007228BC">
        <w:rPr>
          <w:rFonts w:ascii="Times New Roman" w:eastAsia="Arial" w:hAnsi="Times New Roman"/>
          <w:sz w:val="24"/>
          <w:szCs w:val="24"/>
        </w:rPr>
        <w:t xml:space="preserve"> </w:t>
      </w:r>
      <w:r w:rsidRPr="007228BC">
        <w:rPr>
          <w:rFonts w:ascii="Times New Roman" w:hAnsi="Times New Roman"/>
          <w:sz w:val="24"/>
          <w:szCs w:val="24"/>
        </w:rPr>
        <w:t>TN</w:t>
      </w:r>
    </w:p>
    <w:p w14:paraId="1163C8BE" w14:textId="77777777" w:rsidR="00807CD7" w:rsidRPr="007228BC" w:rsidRDefault="00807CD7" w:rsidP="005B7037">
      <w:pPr>
        <w:pStyle w:val="Akapitzlist"/>
        <w:numPr>
          <w:ilvl w:val="0"/>
          <w:numId w:val="18"/>
        </w:numPr>
        <w:jc w:val="both"/>
        <w:rPr>
          <w:rFonts w:ascii="Times New Roman" w:hAnsi="Times New Roman"/>
          <w:sz w:val="24"/>
          <w:szCs w:val="24"/>
        </w:rPr>
      </w:pPr>
      <w:r w:rsidRPr="007228BC">
        <w:rPr>
          <w:rFonts w:ascii="Times New Roman" w:hAnsi="Times New Roman"/>
          <w:sz w:val="24"/>
          <w:szCs w:val="24"/>
        </w:rPr>
        <w:t>Połączenia</w:t>
      </w:r>
      <w:r w:rsidRPr="007228BC">
        <w:rPr>
          <w:rFonts w:ascii="Times New Roman" w:eastAsia="Arial" w:hAnsi="Times New Roman"/>
          <w:sz w:val="24"/>
          <w:szCs w:val="24"/>
        </w:rPr>
        <w:t xml:space="preserve"> </w:t>
      </w:r>
      <w:r w:rsidRPr="007228BC">
        <w:rPr>
          <w:rFonts w:ascii="Times New Roman" w:hAnsi="Times New Roman"/>
          <w:sz w:val="24"/>
          <w:szCs w:val="24"/>
        </w:rPr>
        <w:t>wyrównawcze</w:t>
      </w:r>
      <w:r w:rsidRPr="007228BC">
        <w:rPr>
          <w:rFonts w:ascii="Times New Roman" w:eastAsia="Arial" w:hAnsi="Times New Roman"/>
          <w:sz w:val="24"/>
          <w:szCs w:val="24"/>
        </w:rPr>
        <w:t xml:space="preserve"> </w:t>
      </w:r>
      <w:r w:rsidRPr="007228BC">
        <w:rPr>
          <w:rFonts w:ascii="Times New Roman" w:hAnsi="Times New Roman"/>
          <w:sz w:val="24"/>
          <w:szCs w:val="24"/>
        </w:rPr>
        <w:t>główne</w:t>
      </w:r>
      <w:r w:rsidRPr="007228BC">
        <w:rPr>
          <w:rFonts w:ascii="Times New Roman" w:eastAsia="Arial" w:hAnsi="Times New Roman"/>
          <w:sz w:val="24"/>
          <w:szCs w:val="24"/>
        </w:rPr>
        <w:t xml:space="preserve"> </w:t>
      </w:r>
      <w:r w:rsidRPr="007228BC">
        <w:rPr>
          <w:rFonts w:ascii="Times New Roman" w:hAnsi="Times New Roman"/>
          <w:sz w:val="24"/>
          <w:szCs w:val="24"/>
        </w:rPr>
        <w:t>i</w:t>
      </w:r>
      <w:r w:rsidRPr="007228BC">
        <w:rPr>
          <w:rFonts w:ascii="Times New Roman" w:eastAsia="Arial" w:hAnsi="Times New Roman"/>
          <w:sz w:val="24"/>
          <w:szCs w:val="24"/>
        </w:rPr>
        <w:t xml:space="preserve"> </w:t>
      </w:r>
      <w:r w:rsidRPr="007228BC">
        <w:rPr>
          <w:rFonts w:ascii="Times New Roman" w:hAnsi="Times New Roman"/>
          <w:sz w:val="24"/>
          <w:szCs w:val="24"/>
        </w:rPr>
        <w:t>dodatkowe</w:t>
      </w:r>
    </w:p>
    <w:p w14:paraId="3C18E595" w14:textId="77777777" w:rsidR="00807CD7" w:rsidRPr="007228BC" w:rsidRDefault="00807CD7" w:rsidP="005B7037">
      <w:pPr>
        <w:pStyle w:val="Akapitzlist"/>
        <w:numPr>
          <w:ilvl w:val="0"/>
          <w:numId w:val="18"/>
        </w:numPr>
        <w:jc w:val="both"/>
        <w:rPr>
          <w:rFonts w:ascii="Times New Roman" w:hAnsi="Times New Roman"/>
          <w:sz w:val="24"/>
          <w:szCs w:val="24"/>
        </w:rPr>
      </w:pPr>
      <w:r w:rsidRPr="007228BC">
        <w:rPr>
          <w:rFonts w:ascii="Times New Roman" w:hAnsi="Times New Roman"/>
          <w:sz w:val="24"/>
          <w:szCs w:val="24"/>
        </w:rPr>
        <w:t>Ochrona</w:t>
      </w:r>
      <w:r w:rsidRPr="007228BC">
        <w:rPr>
          <w:rFonts w:ascii="Times New Roman" w:eastAsia="Arial" w:hAnsi="Times New Roman"/>
          <w:sz w:val="24"/>
          <w:szCs w:val="24"/>
        </w:rPr>
        <w:t xml:space="preserve"> uzupełniająca za pomocą wysokoczułych wyłączników różnicowoprądowych o prądzie różnicowym ≤ 30mA.</w:t>
      </w:r>
    </w:p>
    <w:p w14:paraId="222C66B0" w14:textId="04B058F1" w:rsidR="0079148F" w:rsidRPr="0080711A" w:rsidRDefault="0079148F" w:rsidP="0080711A">
      <w:pPr>
        <w:pStyle w:val="Nagwek3"/>
        <w:numPr>
          <w:ilvl w:val="1"/>
          <w:numId w:val="45"/>
        </w:numPr>
        <w:tabs>
          <w:tab w:val="clear" w:pos="1134"/>
        </w:tabs>
      </w:pPr>
      <w:bookmarkStart w:id="48" w:name="_Toc378069356"/>
      <w:bookmarkStart w:id="49" w:name="_Toc446351666"/>
      <w:bookmarkStart w:id="50" w:name="_Toc450056668"/>
      <w:bookmarkStart w:id="51" w:name="_Toc17835489"/>
      <w:bookmarkEnd w:id="35"/>
      <w:r w:rsidRPr="0080711A">
        <w:t>Uziemienie i ochronne połączenia wyrównawcze</w:t>
      </w:r>
      <w:bookmarkEnd w:id="51"/>
    </w:p>
    <w:p w14:paraId="1C6C3473" w14:textId="7DBE0C47" w:rsidR="0079148F" w:rsidRPr="007228BC" w:rsidRDefault="0079148F" w:rsidP="00807CD7">
      <w:pPr>
        <w:spacing w:line="276" w:lineRule="auto"/>
        <w:jc w:val="both"/>
      </w:pPr>
      <w:r w:rsidRPr="007228BC">
        <w:tab/>
        <w:t>a)</w:t>
      </w:r>
      <w:r w:rsidRPr="007228BC">
        <w:rPr>
          <w:rFonts w:eastAsia="Arial"/>
        </w:rPr>
        <w:t xml:space="preserve"> uziom – typu </w:t>
      </w:r>
      <w:r w:rsidR="00F14E1C" w:rsidRPr="007228BC">
        <w:t>A projektowany</w:t>
      </w:r>
    </w:p>
    <w:p w14:paraId="7E24D054" w14:textId="77777777" w:rsidR="0079148F" w:rsidRPr="007228BC" w:rsidRDefault="0079148F" w:rsidP="00807CD7">
      <w:pPr>
        <w:spacing w:line="276" w:lineRule="auto"/>
        <w:jc w:val="both"/>
      </w:pPr>
      <w:r w:rsidRPr="007228BC">
        <w:tab/>
        <w:t>b)</w:t>
      </w:r>
      <w:r w:rsidRPr="007228BC">
        <w:rPr>
          <w:rFonts w:eastAsia="Arial"/>
        </w:rPr>
        <w:t xml:space="preserve"> połączenia </w:t>
      </w:r>
      <w:r w:rsidRPr="007228BC">
        <w:t>wyrównawcze</w:t>
      </w:r>
      <w:r w:rsidRPr="007228BC">
        <w:rPr>
          <w:rFonts w:eastAsia="Arial"/>
        </w:rPr>
        <w:t xml:space="preserve"> </w:t>
      </w:r>
      <w:r w:rsidRPr="007228BC">
        <w:t>główne</w:t>
      </w:r>
    </w:p>
    <w:p w14:paraId="65591B54" w14:textId="77777777" w:rsidR="0079148F" w:rsidRPr="007228BC" w:rsidRDefault="0079148F" w:rsidP="003D5A66">
      <w:pPr>
        <w:spacing w:before="120" w:line="276" w:lineRule="auto"/>
        <w:ind w:firstLine="567"/>
        <w:jc w:val="both"/>
      </w:pPr>
      <w:r w:rsidRPr="007228BC">
        <w:t>Połączeniami</w:t>
      </w:r>
      <w:r w:rsidRPr="007228BC">
        <w:rPr>
          <w:rFonts w:eastAsia="Arial"/>
        </w:rPr>
        <w:t xml:space="preserve"> </w:t>
      </w:r>
      <w:r w:rsidRPr="007228BC">
        <w:t>wyrównawczymi</w:t>
      </w:r>
      <w:r w:rsidRPr="007228BC">
        <w:rPr>
          <w:rFonts w:eastAsia="Arial"/>
        </w:rPr>
        <w:t xml:space="preserve"> </w:t>
      </w:r>
      <w:r w:rsidRPr="007228BC">
        <w:t>głównymi</w:t>
      </w:r>
      <w:r w:rsidRPr="007228BC">
        <w:rPr>
          <w:rFonts w:eastAsia="Arial"/>
        </w:rPr>
        <w:t xml:space="preserve"> </w:t>
      </w:r>
      <w:r w:rsidRPr="007228BC">
        <w:t>powinny</w:t>
      </w:r>
      <w:r w:rsidRPr="007228BC">
        <w:rPr>
          <w:rFonts w:eastAsia="Arial"/>
        </w:rPr>
        <w:t xml:space="preserve"> </w:t>
      </w:r>
      <w:r w:rsidRPr="007228BC">
        <w:t>być</w:t>
      </w:r>
      <w:r w:rsidRPr="007228BC">
        <w:rPr>
          <w:rFonts w:eastAsia="Arial"/>
        </w:rPr>
        <w:t xml:space="preserve"> </w:t>
      </w:r>
      <w:r w:rsidRPr="007228BC">
        <w:t>objęte:</w:t>
      </w:r>
    </w:p>
    <w:p w14:paraId="267A4640" w14:textId="46EBC017" w:rsidR="006C36C6" w:rsidRPr="007228BC" w:rsidRDefault="0079148F" w:rsidP="005B7037">
      <w:pPr>
        <w:pStyle w:val="Akapitzlist"/>
        <w:numPr>
          <w:ilvl w:val="0"/>
          <w:numId w:val="19"/>
        </w:numPr>
        <w:jc w:val="both"/>
        <w:rPr>
          <w:rFonts w:ascii="Times New Roman" w:eastAsia="Arial" w:hAnsi="Times New Roman"/>
          <w:sz w:val="24"/>
          <w:szCs w:val="24"/>
        </w:rPr>
      </w:pPr>
      <w:r w:rsidRPr="007228BC">
        <w:rPr>
          <w:rFonts w:ascii="Times New Roman" w:hAnsi="Times New Roman"/>
          <w:sz w:val="24"/>
          <w:szCs w:val="24"/>
        </w:rPr>
        <w:t>Przewód</w:t>
      </w:r>
      <w:r w:rsidRPr="007228BC">
        <w:rPr>
          <w:rFonts w:ascii="Times New Roman" w:eastAsia="Arial" w:hAnsi="Times New Roman"/>
          <w:sz w:val="24"/>
          <w:szCs w:val="24"/>
        </w:rPr>
        <w:t xml:space="preserve"> </w:t>
      </w:r>
      <w:r w:rsidRPr="007228BC">
        <w:rPr>
          <w:rFonts w:ascii="Times New Roman" w:hAnsi="Times New Roman"/>
          <w:sz w:val="24"/>
          <w:szCs w:val="24"/>
        </w:rPr>
        <w:t>ochronny</w:t>
      </w:r>
      <w:r w:rsidRPr="007228BC">
        <w:rPr>
          <w:rFonts w:ascii="Times New Roman" w:eastAsia="Arial" w:hAnsi="Times New Roman"/>
          <w:sz w:val="24"/>
          <w:szCs w:val="24"/>
        </w:rPr>
        <w:t xml:space="preserve"> </w:t>
      </w:r>
      <w:r w:rsidRPr="007228BC">
        <w:rPr>
          <w:rFonts w:ascii="Times New Roman" w:hAnsi="Times New Roman"/>
          <w:sz w:val="24"/>
          <w:szCs w:val="24"/>
        </w:rPr>
        <w:t>PEN</w:t>
      </w:r>
      <w:r w:rsidRPr="007228BC">
        <w:rPr>
          <w:rFonts w:ascii="Times New Roman" w:eastAsia="Arial" w:hAnsi="Times New Roman"/>
          <w:sz w:val="24"/>
          <w:szCs w:val="24"/>
        </w:rPr>
        <w:t xml:space="preserve"> (w obudowie wyłącznika pożaru) - poza zakresem opracowania</w:t>
      </w:r>
    </w:p>
    <w:p w14:paraId="3BE5CBD5" w14:textId="77777777" w:rsidR="006C36C6" w:rsidRPr="007228BC" w:rsidRDefault="0079148F" w:rsidP="005B7037">
      <w:pPr>
        <w:pStyle w:val="Akapitzlist"/>
        <w:numPr>
          <w:ilvl w:val="0"/>
          <w:numId w:val="19"/>
        </w:numPr>
        <w:jc w:val="both"/>
        <w:rPr>
          <w:rFonts w:ascii="Times New Roman" w:eastAsia="Arial" w:hAnsi="Times New Roman"/>
          <w:sz w:val="24"/>
          <w:szCs w:val="24"/>
        </w:rPr>
      </w:pPr>
      <w:r w:rsidRPr="007228BC">
        <w:rPr>
          <w:rFonts w:ascii="Times New Roman" w:hAnsi="Times New Roman"/>
          <w:sz w:val="24"/>
          <w:szCs w:val="24"/>
        </w:rPr>
        <w:t>Żyły</w:t>
      </w:r>
      <w:r w:rsidRPr="007228BC">
        <w:rPr>
          <w:rFonts w:ascii="Times New Roman" w:eastAsia="Arial" w:hAnsi="Times New Roman"/>
          <w:sz w:val="24"/>
          <w:szCs w:val="24"/>
        </w:rPr>
        <w:t xml:space="preserve"> </w:t>
      </w:r>
      <w:r w:rsidRPr="007228BC">
        <w:rPr>
          <w:rFonts w:ascii="Times New Roman" w:hAnsi="Times New Roman"/>
          <w:sz w:val="24"/>
          <w:szCs w:val="24"/>
        </w:rPr>
        <w:t>zewnętrzne</w:t>
      </w:r>
      <w:r w:rsidRPr="007228BC">
        <w:rPr>
          <w:rFonts w:ascii="Times New Roman" w:eastAsia="Arial" w:hAnsi="Times New Roman"/>
          <w:sz w:val="24"/>
          <w:szCs w:val="24"/>
        </w:rPr>
        <w:t xml:space="preserve"> </w:t>
      </w:r>
      <w:r w:rsidRPr="007228BC">
        <w:rPr>
          <w:rFonts w:ascii="Times New Roman" w:hAnsi="Times New Roman"/>
          <w:sz w:val="24"/>
          <w:szCs w:val="24"/>
        </w:rPr>
        <w:t>przewodów</w:t>
      </w:r>
      <w:r w:rsidRPr="007228BC">
        <w:rPr>
          <w:rFonts w:ascii="Times New Roman" w:eastAsia="Arial" w:hAnsi="Times New Roman"/>
          <w:sz w:val="24"/>
          <w:szCs w:val="24"/>
        </w:rPr>
        <w:t xml:space="preserve"> </w:t>
      </w:r>
      <w:r w:rsidRPr="007228BC">
        <w:rPr>
          <w:rFonts w:ascii="Times New Roman" w:hAnsi="Times New Roman"/>
          <w:sz w:val="24"/>
          <w:szCs w:val="24"/>
        </w:rPr>
        <w:t>współosiowych,</w:t>
      </w:r>
      <w:r w:rsidRPr="007228BC">
        <w:rPr>
          <w:rFonts w:ascii="Times New Roman" w:eastAsia="Arial" w:hAnsi="Times New Roman"/>
          <w:sz w:val="24"/>
          <w:szCs w:val="24"/>
        </w:rPr>
        <w:t xml:space="preserve"> </w:t>
      </w:r>
      <w:r w:rsidRPr="007228BC">
        <w:rPr>
          <w:rFonts w:ascii="Times New Roman" w:hAnsi="Times New Roman"/>
          <w:sz w:val="24"/>
          <w:szCs w:val="24"/>
        </w:rPr>
        <w:t>przewody</w:t>
      </w:r>
      <w:r w:rsidRPr="007228BC">
        <w:rPr>
          <w:rFonts w:ascii="Times New Roman" w:eastAsia="Arial" w:hAnsi="Times New Roman"/>
          <w:sz w:val="24"/>
          <w:szCs w:val="24"/>
        </w:rPr>
        <w:t xml:space="preserve"> </w:t>
      </w:r>
      <w:r w:rsidRPr="007228BC">
        <w:rPr>
          <w:rFonts w:ascii="Times New Roman" w:hAnsi="Times New Roman"/>
          <w:sz w:val="24"/>
          <w:szCs w:val="24"/>
        </w:rPr>
        <w:t>uziemiające</w:t>
      </w:r>
      <w:r w:rsidRPr="007228BC">
        <w:rPr>
          <w:rFonts w:ascii="Times New Roman" w:eastAsia="Arial" w:hAnsi="Times New Roman"/>
          <w:sz w:val="24"/>
          <w:szCs w:val="24"/>
        </w:rPr>
        <w:t xml:space="preserve"> </w:t>
      </w:r>
      <w:r w:rsidRPr="007228BC">
        <w:rPr>
          <w:rFonts w:ascii="Times New Roman" w:hAnsi="Times New Roman"/>
          <w:sz w:val="24"/>
          <w:szCs w:val="24"/>
        </w:rPr>
        <w:t>lokalnych</w:t>
      </w:r>
      <w:r w:rsidRPr="007228BC">
        <w:rPr>
          <w:rFonts w:ascii="Times New Roman" w:eastAsia="Arial" w:hAnsi="Times New Roman"/>
          <w:sz w:val="24"/>
          <w:szCs w:val="24"/>
        </w:rPr>
        <w:t xml:space="preserve"> </w:t>
      </w:r>
      <w:r w:rsidRPr="007228BC">
        <w:rPr>
          <w:rFonts w:ascii="Times New Roman" w:hAnsi="Times New Roman"/>
          <w:sz w:val="24"/>
          <w:szCs w:val="24"/>
        </w:rPr>
        <w:t>instalacji</w:t>
      </w:r>
      <w:r w:rsidRPr="007228BC">
        <w:rPr>
          <w:rFonts w:ascii="Times New Roman" w:eastAsia="Arial" w:hAnsi="Times New Roman"/>
          <w:sz w:val="24"/>
          <w:szCs w:val="24"/>
        </w:rPr>
        <w:t xml:space="preserve"> </w:t>
      </w:r>
      <w:r w:rsidRPr="007228BC">
        <w:rPr>
          <w:rFonts w:ascii="Times New Roman" w:hAnsi="Times New Roman"/>
          <w:sz w:val="24"/>
          <w:szCs w:val="24"/>
        </w:rPr>
        <w:t>antenowych</w:t>
      </w:r>
    </w:p>
    <w:p w14:paraId="79C98843" w14:textId="4D2083FD" w:rsidR="006C36C6" w:rsidRPr="007228BC" w:rsidRDefault="0079148F" w:rsidP="005B7037">
      <w:pPr>
        <w:pStyle w:val="Akapitzlist"/>
        <w:numPr>
          <w:ilvl w:val="0"/>
          <w:numId w:val="19"/>
        </w:numPr>
        <w:jc w:val="both"/>
        <w:rPr>
          <w:rFonts w:ascii="Times New Roman" w:eastAsia="Arial" w:hAnsi="Times New Roman"/>
          <w:sz w:val="24"/>
          <w:szCs w:val="24"/>
        </w:rPr>
      </w:pPr>
      <w:r w:rsidRPr="007228BC">
        <w:rPr>
          <w:rFonts w:ascii="Times New Roman" w:hAnsi="Times New Roman"/>
          <w:sz w:val="24"/>
          <w:szCs w:val="24"/>
        </w:rPr>
        <w:t>Uziom</w:t>
      </w:r>
      <w:r w:rsidRPr="007228BC">
        <w:rPr>
          <w:rFonts w:ascii="Times New Roman" w:eastAsia="Arial" w:hAnsi="Times New Roman"/>
          <w:sz w:val="24"/>
          <w:szCs w:val="24"/>
        </w:rPr>
        <w:t xml:space="preserve"> typu </w:t>
      </w:r>
      <w:r w:rsidR="00F14E1C" w:rsidRPr="007228BC">
        <w:rPr>
          <w:rFonts w:ascii="Times New Roman" w:eastAsia="Arial" w:hAnsi="Times New Roman"/>
          <w:sz w:val="24"/>
          <w:szCs w:val="24"/>
        </w:rPr>
        <w:t>A projektowany</w:t>
      </w:r>
    </w:p>
    <w:p w14:paraId="437D6308" w14:textId="77777777" w:rsidR="006C36C6" w:rsidRPr="007228BC" w:rsidRDefault="0079148F" w:rsidP="005B7037">
      <w:pPr>
        <w:pStyle w:val="Akapitzlist"/>
        <w:numPr>
          <w:ilvl w:val="0"/>
          <w:numId w:val="19"/>
        </w:numPr>
        <w:jc w:val="both"/>
        <w:rPr>
          <w:rFonts w:ascii="Times New Roman" w:eastAsia="Arial" w:hAnsi="Times New Roman"/>
          <w:sz w:val="24"/>
          <w:szCs w:val="24"/>
        </w:rPr>
      </w:pPr>
      <w:r w:rsidRPr="007228BC">
        <w:rPr>
          <w:rFonts w:ascii="Times New Roman" w:hAnsi="Times New Roman"/>
          <w:sz w:val="24"/>
          <w:szCs w:val="24"/>
        </w:rPr>
        <w:t>Wszelkie</w:t>
      </w:r>
      <w:r w:rsidRPr="007228BC">
        <w:rPr>
          <w:rFonts w:ascii="Times New Roman" w:eastAsia="Arial" w:hAnsi="Times New Roman"/>
          <w:sz w:val="24"/>
          <w:szCs w:val="24"/>
        </w:rPr>
        <w:t xml:space="preserve"> </w:t>
      </w:r>
      <w:r w:rsidRPr="007228BC">
        <w:rPr>
          <w:rFonts w:ascii="Times New Roman" w:hAnsi="Times New Roman"/>
          <w:sz w:val="24"/>
          <w:szCs w:val="24"/>
        </w:rPr>
        <w:t>rozprowadzone</w:t>
      </w:r>
      <w:r w:rsidRPr="007228BC">
        <w:rPr>
          <w:rFonts w:ascii="Times New Roman" w:eastAsia="Arial" w:hAnsi="Times New Roman"/>
          <w:sz w:val="24"/>
          <w:szCs w:val="24"/>
        </w:rPr>
        <w:t xml:space="preserve"> </w:t>
      </w:r>
      <w:r w:rsidRPr="007228BC">
        <w:rPr>
          <w:rFonts w:ascii="Times New Roman" w:hAnsi="Times New Roman"/>
          <w:sz w:val="24"/>
          <w:szCs w:val="24"/>
        </w:rPr>
        <w:t>po</w:t>
      </w:r>
      <w:r w:rsidRPr="007228BC">
        <w:rPr>
          <w:rFonts w:ascii="Times New Roman" w:eastAsia="Arial" w:hAnsi="Times New Roman"/>
          <w:sz w:val="24"/>
          <w:szCs w:val="24"/>
        </w:rPr>
        <w:t xml:space="preserve"> </w:t>
      </w:r>
      <w:r w:rsidRPr="007228BC">
        <w:rPr>
          <w:rFonts w:ascii="Times New Roman" w:hAnsi="Times New Roman"/>
          <w:sz w:val="24"/>
          <w:szCs w:val="24"/>
        </w:rPr>
        <w:t>budynku</w:t>
      </w:r>
      <w:r w:rsidRPr="007228BC">
        <w:rPr>
          <w:rFonts w:ascii="Times New Roman" w:eastAsia="Arial" w:hAnsi="Times New Roman"/>
          <w:sz w:val="24"/>
          <w:szCs w:val="24"/>
        </w:rPr>
        <w:t xml:space="preserve"> </w:t>
      </w:r>
      <w:r w:rsidRPr="007228BC">
        <w:rPr>
          <w:rFonts w:ascii="Times New Roman" w:hAnsi="Times New Roman"/>
          <w:sz w:val="24"/>
          <w:szCs w:val="24"/>
        </w:rPr>
        <w:t>metalowe</w:t>
      </w:r>
      <w:r w:rsidRPr="007228BC">
        <w:rPr>
          <w:rFonts w:ascii="Times New Roman" w:eastAsia="Arial" w:hAnsi="Times New Roman"/>
          <w:sz w:val="24"/>
          <w:szCs w:val="24"/>
        </w:rPr>
        <w:t xml:space="preserve"> </w:t>
      </w:r>
      <w:r w:rsidRPr="007228BC">
        <w:rPr>
          <w:rFonts w:ascii="Times New Roman" w:hAnsi="Times New Roman"/>
          <w:sz w:val="24"/>
          <w:szCs w:val="24"/>
        </w:rPr>
        <w:t>przewody</w:t>
      </w:r>
      <w:r w:rsidRPr="007228BC">
        <w:rPr>
          <w:rFonts w:ascii="Times New Roman" w:eastAsia="Arial" w:hAnsi="Times New Roman"/>
          <w:sz w:val="24"/>
          <w:szCs w:val="24"/>
        </w:rPr>
        <w:t xml:space="preserve"> </w:t>
      </w:r>
      <w:r w:rsidRPr="007228BC">
        <w:rPr>
          <w:rFonts w:ascii="Times New Roman" w:hAnsi="Times New Roman"/>
          <w:sz w:val="24"/>
          <w:szCs w:val="24"/>
        </w:rPr>
        <w:t>wodne, kanalizacyjne, gazowe, ogrzewcze,</w:t>
      </w:r>
      <w:r w:rsidRPr="007228BC">
        <w:rPr>
          <w:rFonts w:ascii="Times New Roman" w:eastAsia="Arial" w:hAnsi="Times New Roman"/>
          <w:sz w:val="24"/>
          <w:szCs w:val="24"/>
        </w:rPr>
        <w:t xml:space="preserve"> </w:t>
      </w:r>
      <w:r w:rsidRPr="007228BC">
        <w:rPr>
          <w:rFonts w:ascii="Times New Roman" w:hAnsi="Times New Roman"/>
          <w:sz w:val="24"/>
          <w:szCs w:val="24"/>
        </w:rPr>
        <w:t>klimatyzacyjne</w:t>
      </w:r>
    </w:p>
    <w:p w14:paraId="3C4D0AF0" w14:textId="77777777" w:rsidR="006C36C6" w:rsidRPr="007228BC" w:rsidRDefault="0079148F" w:rsidP="005B7037">
      <w:pPr>
        <w:pStyle w:val="Akapitzlist"/>
        <w:numPr>
          <w:ilvl w:val="0"/>
          <w:numId w:val="19"/>
        </w:numPr>
        <w:jc w:val="both"/>
        <w:rPr>
          <w:rFonts w:ascii="Times New Roman" w:eastAsia="Arial" w:hAnsi="Times New Roman"/>
          <w:sz w:val="24"/>
          <w:szCs w:val="24"/>
        </w:rPr>
      </w:pPr>
      <w:r w:rsidRPr="007228BC">
        <w:rPr>
          <w:rFonts w:ascii="Times New Roman" w:hAnsi="Times New Roman"/>
          <w:sz w:val="24"/>
          <w:szCs w:val="24"/>
        </w:rPr>
        <w:t>Rozległe</w:t>
      </w:r>
      <w:r w:rsidRPr="007228BC">
        <w:rPr>
          <w:rFonts w:ascii="Times New Roman" w:eastAsia="Arial" w:hAnsi="Times New Roman"/>
          <w:sz w:val="24"/>
          <w:szCs w:val="24"/>
        </w:rPr>
        <w:t xml:space="preserve"> </w:t>
      </w:r>
      <w:r w:rsidRPr="007228BC">
        <w:rPr>
          <w:rFonts w:ascii="Times New Roman" w:hAnsi="Times New Roman"/>
          <w:sz w:val="24"/>
          <w:szCs w:val="24"/>
        </w:rPr>
        <w:t>metalowe</w:t>
      </w:r>
      <w:r w:rsidRPr="007228BC">
        <w:rPr>
          <w:rFonts w:ascii="Times New Roman" w:eastAsia="Arial" w:hAnsi="Times New Roman"/>
          <w:sz w:val="24"/>
          <w:szCs w:val="24"/>
        </w:rPr>
        <w:t xml:space="preserve"> </w:t>
      </w:r>
      <w:r w:rsidRPr="007228BC">
        <w:rPr>
          <w:rFonts w:ascii="Times New Roman" w:hAnsi="Times New Roman"/>
          <w:sz w:val="24"/>
          <w:szCs w:val="24"/>
        </w:rPr>
        <w:t>części</w:t>
      </w:r>
      <w:r w:rsidRPr="007228BC">
        <w:rPr>
          <w:rFonts w:ascii="Times New Roman" w:eastAsia="Arial" w:hAnsi="Times New Roman"/>
          <w:sz w:val="24"/>
          <w:szCs w:val="24"/>
        </w:rPr>
        <w:t xml:space="preserve"> </w:t>
      </w:r>
      <w:r w:rsidRPr="007228BC">
        <w:rPr>
          <w:rFonts w:ascii="Times New Roman" w:hAnsi="Times New Roman"/>
          <w:sz w:val="24"/>
          <w:szCs w:val="24"/>
        </w:rPr>
        <w:t>konstrukcyjne</w:t>
      </w:r>
      <w:r w:rsidRPr="007228BC">
        <w:rPr>
          <w:rFonts w:ascii="Times New Roman" w:eastAsia="Arial" w:hAnsi="Times New Roman"/>
          <w:sz w:val="24"/>
          <w:szCs w:val="24"/>
        </w:rPr>
        <w:t xml:space="preserve"> </w:t>
      </w:r>
      <w:r w:rsidRPr="007228BC">
        <w:rPr>
          <w:rFonts w:ascii="Times New Roman" w:hAnsi="Times New Roman"/>
          <w:sz w:val="24"/>
          <w:szCs w:val="24"/>
        </w:rPr>
        <w:t>budynku,</w:t>
      </w:r>
      <w:r w:rsidRPr="007228BC">
        <w:rPr>
          <w:rFonts w:ascii="Times New Roman" w:eastAsia="Arial" w:hAnsi="Times New Roman"/>
          <w:sz w:val="24"/>
          <w:szCs w:val="24"/>
        </w:rPr>
        <w:t xml:space="preserve"> </w:t>
      </w:r>
      <w:r w:rsidRPr="007228BC">
        <w:rPr>
          <w:rFonts w:ascii="Times New Roman" w:hAnsi="Times New Roman"/>
          <w:sz w:val="24"/>
          <w:szCs w:val="24"/>
        </w:rPr>
        <w:t>o</w:t>
      </w:r>
      <w:r w:rsidRPr="007228BC">
        <w:rPr>
          <w:rFonts w:ascii="Times New Roman" w:eastAsia="Arial" w:hAnsi="Times New Roman"/>
          <w:sz w:val="24"/>
          <w:szCs w:val="24"/>
        </w:rPr>
        <w:t xml:space="preserve"> </w:t>
      </w:r>
      <w:r w:rsidRPr="007228BC">
        <w:rPr>
          <w:rFonts w:ascii="Times New Roman" w:hAnsi="Times New Roman"/>
          <w:sz w:val="24"/>
          <w:szCs w:val="24"/>
        </w:rPr>
        <w:t>ile</w:t>
      </w:r>
      <w:r w:rsidRPr="007228BC">
        <w:rPr>
          <w:rFonts w:ascii="Times New Roman" w:eastAsia="Arial" w:hAnsi="Times New Roman"/>
          <w:sz w:val="24"/>
          <w:szCs w:val="24"/>
        </w:rPr>
        <w:t xml:space="preserve"> </w:t>
      </w:r>
      <w:r w:rsidRPr="007228BC">
        <w:rPr>
          <w:rFonts w:ascii="Times New Roman" w:hAnsi="Times New Roman"/>
          <w:sz w:val="24"/>
          <w:szCs w:val="24"/>
        </w:rPr>
        <w:t>będą</w:t>
      </w:r>
      <w:r w:rsidRPr="007228BC">
        <w:rPr>
          <w:rFonts w:ascii="Times New Roman" w:eastAsia="Arial" w:hAnsi="Times New Roman"/>
          <w:sz w:val="24"/>
          <w:szCs w:val="24"/>
        </w:rPr>
        <w:t xml:space="preserve"> </w:t>
      </w:r>
      <w:r w:rsidRPr="007228BC">
        <w:rPr>
          <w:rFonts w:ascii="Times New Roman" w:hAnsi="Times New Roman"/>
          <w:sz w:val="24"/>
          <w:szCs w:val="24"/>
        </w:rPr>
        <w:t>dostępne</w:t>
      </w:r>
    </w:p>
    <w:p w14:paraId="72A97BA4" w14:textId="77777777" w:rsidR="0079148F" w:rsidRPr="007228BC" w:rsidRDefault="0079148F" w:rsidP="005B7037">
      <w:pPr>
        <w:pStyle w:val="Akapitzlist"/>
        <w:numPr>
          <w:ilvl w:val="0"/>
          <w:numId w:val="19"/>
        </w:numPr>
        <w:jc w:val="both"/>
        <w:rPr>
          <w:rFonts w:ascii="Times New Roman" w:eastAsia="Arial" w:hAnsi="Times New Roman"/>
          <w:sz w:val="24"/>
          <w:szCs w:val="24"/>
        </w:rPr>
      </w:pPr>
      <w:r w:rsidRPr="007228BC">
        <w:rPr>
          <w:rFonts w:ascii="Times New Roman" w:hAnsi="Times New Roman"/>
          <w:sz w:val="24"/>
          <w:szCs w:val="24"/>
        </w:rPr>
        <w:t>Przewody odprowadzające z instalacji odgromowej zewnętrznej - poza zakresem opracowania</w:t>
      </w:r>
    </w:p>
    <w:p w14:paraId="6AF93657" w14:textId="77777777" w:rsidR="0079148F" w:rsidRPr="007228BC" w:rsidRDefault="0079148F" w:rsidP="003D5A66">
      <w:pPr>
        <w:spacing w:before="120" w:line="276" w:lineRule="auto"/>
        <w:ind w:firstLine="567"/>
        <w:jc w:val="both"/>
        <w:rPr>
          <w:rFonts w:eastAsia="Arial"/>
        </w:rPr>
      </w:pPr>
      <w:r w:rsidRPr="007228BC">
        <w:t>Główną</w:t>
      </w:r>
      <w:r w:rsidRPr="007228BC">
        <w:rPr>
          <w:rFonts w:eastAsia="Arial"/>
        </w:rPr>
        <w:t xml:space="preserve"> </w:t>
      </w:r>
      <w:r w:rsidRPr="007228BC">
        <w:t>szynę</w:t>
      </w:r>
      <w:r w:rsidRPr="007228BC">
        <w:rPr>
          <w:rFonts w:eastAsia="Arial"/>
        </w:rPr>
        <w:t xml:space="preserve"> </w:t>
      </w:r>
      <w:r w:rsidRPr="007228BC">
        <w:t>wyrównawczą</w:t>
      </w:r>
      <w:r w:rsidRPr="007228BC">
        <w:rPr>
          <w:rFonts w:eastAsia="Arial"/>
        </w:rPr>
        <w:t xml:space="preserve"> </w:t>
      </w:r>
      <w:r w:rsidRPr="007228BC">
        <w:t>należy</w:t>
      </w:r>
      <w:r w:rsidRPr="007228BC">
        <w:rPr>
          <w:rFonts w:eastAsia="Arial"/>
        </w:rPr>
        <w:t xml:space="preserve"> </w:t>
      </w:r>
      <w:r w:rsidRPr="007228BC">
        <w:t>zainstalować</w:t>
      </w:r>
      <w:r w:rsidRPr="007228BC">
        <w:rPr>
          <w:rFonts w:eastAsia="Arial"/>
        </w:rPr>
        <w:t xml:space="preserve"> </w:t>
      </w:r>
      <w:r w:rsidRPr="007228BC">
        <w:t>w</w:t>
      </w:r>
      <w:r w:rsidRPr="007228BC">
        <w:rPr>
          <w:rFonts w:eastAsia="Arial"/>
        </w:rPr>
        <w:t xml:space="preserve"> rozdzielni głównej nN oraz w pobliżu pozostałych, poza elektroenergetycznym, przyłączy.</w:t>
      </w:r>
    </w:p>
    <w:p w14:paraId="75A699DE" w14:textId="77777777" w:rsidR="0079148F" w:rsidRPr="007228BC" w:rsidRDefault="0079148F" w:rsidP="003D5A66">
      <w:pPr>
        <w:spacing w:before="120" w:line="276" w:lineRule="auto"/>
        <w:ind w:firstLine="567"/>
        <w:jc w:val="both"/>
      </w:pPr>
      <w:r w:rsidRPr="007228BC">
        <w:t>Najmniejszy</w:t>
      </w:r>
      <w:r w:rsidRPr="007228BC">
        <w:rPr>
          <w:rFonts w:eastAsia="Arial"/>
        </w:rPr>
        <w:t xml:space="preserve"> </w:t>
      </w:r>
      <w:r w:rsidRPr="007228BC">
        <w:t>dopuszczalny</w:t>
      </w:r>
      <w:r w:rsidRPr="007228BC">
        <w:rPr>
          <w:rFonts w:eastAsia="Arial"/>
        </w:rPr>
        <w:t xml:space="preserve"> </w:t>
      </w:r>
      <w:r w:rsidRPr="007228BC">
        <w:t>przekrój</w:t>
      </w:r>
      <w:r w:rsidRPr="007228BC">
        <w:rPr>
          <w:rFonts w:eastAsia="Arial"/>
        </w:rPr>
        <w:t xml:space="preserve"> </w:t>
      </w:r>
      <w:r w:rsidRPr="007228BC">
        <w:t>głównych</w:t>
      </w:r>
      <w:r w:rsidRPr="007228BC">
        <w:rPr>
          <w:rFonts w:eastAsia="Arial"/>
        </w:rPr>
        <w:t xml:space="preserve"> </w:t>
      </w:r>
      <w:r w:rsidRPr="007228BC">
        <w:t>przewodów</w:t>
      </w:r>
      <w:r w:rsidRPr="007228BC">
        <w:rPr>
          <w:rFonts w:eastAsia="Arial"/>
        </w:rPr>
        <w:t xml:space="preserve"> </w:t>
      </w:r>
      <w:r w:rsidRPr="007228BC">
        <w:t>wyrównawczych</w:t>
      </w:r>
      <w:r w:rsidRPr="007228BC">
        <w:rPr>
          <w:rFonts w:eastAsia="Arial"/>
        </w:rPr>
        <w:t xml:space="preserve"> </w:t>
      </w:r>
      <w:r w:rsidRPr="007228BC">
        <w:t>ochronnych</w:t>
      </w:r>
      <w:r w:rsidRPr="007228BC">
        <w:rPr>
          <w:rFonts w:eastAsia="Arial"/>
        </w:rPr>
        <w:t xml:space="preserve"> </w:t>
      </w:r>
      <w:r w:rsidRPr="007228BC">
        <w:t>wg</w:t>
      </w:r>
      <w:r w:rsidRPr="007228BC">
        <w:rPr>
          <w:rFonts w:eastAsia="Arial"/>
        </w:rPr>
        <w:t xml:space="preserve"> </w:t>
      </w:r>
      <w:r w:rsidRPr="007228BC">
        <w:t>aktualnej</w:t>
      </w:r>
      <w:r w:rsidRPr="007228BC">
        <w:rPr>
          <w:rFonts w:eastAsia="Arial"/>
        </w:rPr>
        <w:t xml:space="preserve"> </w:t>
      </w:r>
      <w:r w:rsidRPr="007228BC">
        <w:t>normy</w:t>
      </w:r>
      <w:r w:rsidRPr="007228BC">
        <w:rPr>
          <w:rFonts w:eastAsia="Arial"/>
        </w:rPr>
        <w:t xml:space="preserve"> </w:t>
      </w:r>
      <w:r w:rsidRPr="007228BC">
        <w:t>wynosi</w:t>
      </w:r>
      <w:r w:rsidRPr="007228BC">
        <w:rPr>
          <w:rFonts w:eastAsia="Arial"/>
        </w:rPr>
        <w:t xml:space="preserve"> </w:t>
      </w:r>
      <w:r w:rsidRPr="007228BC">
        <w:t>6mm</w:t>
      </w:r>
      <w:r w:rsidRPr="007228BC">
        <w:rPr>
          <w:vertAlign w:val="superscript"/>
        </w:rPr>
        <w:t>2</w:t>
      </w:r>
      <w:r w:rsidRPr="007228BC">
        <w:rPr>
          <w:rFonts w:eastAsia="Arial"/>
          <w:vertAlign w:val="superscript"/>
        </w:rPr>
        <w:t xml:space="preserve"> </w:t>
      </w:r>
      <w:r w:rsidRPr="007228BC">
        <w:t>Cu.</w:t>
      </w:r>
    </w:p>
    <w:p w14:paraId="1369DA01" w14:textId="77777777" w:rsidR="0079148F" w:rsidRPr="007228BC" w:rsidRDefault="0079148F" w:rsidP="003D5A66">
      <w:pPr>
        <w:spacing w:before="120" w:line="276" w:lineRule="auto"/>
        <w:ind w:firstLine="567"/>
        <w:jc w:val="both"/>
      </w:pPr>
      <w:r w:rsidRPr="007228BC">
        <w:tab/>
        <w:t>c)</w:t>
      </w:r>
      <w:r w:rsidRPr="007228BC">
        <w:rPr>
          <w:rFonts w:eastAsia="Arial"/>
        </w:rPr>
        <w:t xml:space="preserve"> połączenia </w:t>
      </w:r>
      <w:r w:rsidRPr="007228BC">
        <w:t>wyrównawcze</w:t>
      </w:r>
      <w:r w:rsidRPr="007228BC">
        <w:rPr>
          <w:rFonts w:eastAsia="Arial"/>
        </w:rPr>
        <w:t xml:space="preserve"> </w:t>
      </w:r>
      <w:r w:rsidRPr="007228BC">
        <w:t>miejscowe</w:t>
      </w:r>
      <w:r w:rsidRPr="007228BC">
        <w:rPr>
          <w:rFonts w:eastAsia="Arial"/>
        </w:rPr>
        <w:t xml:space="preserve"> </w:t>
      </w:r>
      <w:r w:rsidRPr="007228BC">
        <w:t>(dodatkowe)</w:t>
      </w:r>
    </w:p>
    <w:p w14:paraId="5EDD11AF" w14:textId="77777777" w:rsidR="0079148F" w:rsidRPr="007228BC" w:rsidRDefault="0079148F" w:rsidP="003D5A66">
      <w:pPr>
        <w:spacing w:before="120" w:line="276" w:lineRule="auto"/>
        <w:ind w:firstLine="567"/>
        <w:jc w:val="both"/>
      </w:pPr>
      <w:r w:rsidRPr="007228BC">
        <w:t>Zasięg</w:t>
      </w:r>
      <w:r w:rsidRPr="007228BC">
        <w:rPr>
          <w:rFonts w:eastAsia="Arial"/>
        </w:rPr>
        <w:t xml:space="preserve"> </w:t>
      </w:r>
      <w:r w:rsidRPr="007228BC">
        <w:t>strefy</w:t>
      </w:r>
      <w:r w:rsidRPr="007228BC">
        <w:rPr>
          <w:rFonts w:eastAsia="Arial"/>
        </w:rPr>
        <w:t xml:space="preserve"> </w:t>
      </w:r>
      <w:r w:rsidRPr="007228BC">
        <w:t>ekwipotencjalizacji</w:t>
      </w:r>
      <w:r w:rsidRPr="007228BC">
        <w:rPr>
          <w:rFonts w:eastAsia="Arial"/>
        </w:rPr>
        <w:t xml:space="preserve"> </w:t>
      </w:r>
      <w:r w:rsidRPr="007228BC">
        <w:t>połączeń</w:t>
      </w:r>
      <w:r w:rsidRPr="007228BC">
        <w:rPr>
          <w:rFonts w:eastAsia="Arial"/>
        </w:rPr>
        <w:t xml:space="preserve"> </w:t>
      </w:r>
      <w:r w:rsidRPr="007228BC">
        <w:t>wyrównawczych</w:t>
      </w:r>
      <w:r w:rsidRPr="007228BC">
        <w:rPr>
          <w:rFonts w:eastAsia="Arial"/>
        </w:rPr>
        <w:t xml:space="preserve"> </w:t>
      </w:r>
      <w:r w:rsidRPr="007228BC">
        <w:t>miejscowych</w:t>
      </w:r>
      <w:r w:rsidRPr="007228BC">
        <w:rPr>
          <w:rFonts w:eastAsia="Arial"/>
        </w:rPr>
        <w:t xml:space="preserve"> </w:t>
      </w:r>
      <w:r w:rsidRPr="007228BC">
        <w:t>ogranicza</w:t>
      </w:r>
      <w:r w:rsidRPr="007228BC">
        <w:rPr>
          <w:rFonts w:eastAsia="Arial"/>
        </w:rPr>
        <w:t xml:space="preserve"> </w:t>
      </w:r>
      <w:r w:rsidRPr="007228BC">
        <w:t>się</w:t>
      </w:r>
      <w:r w:rsidRPr="007228BC">
        <w:rPr>
          <w:rFonts w:eastAsia="Arial"/>
        </w:rPr>
        <w:t xml:space="preserve"> </w:t>
      </w:r>
      <w:r w:rsidRPr="007228BC">
        <w:t>do</w:t>
      </w:r>
      <w:r w:rsidRPr="007228BC">
        <w:rPr>
          <w:rFonts w:eastAsia="Arial"/>
        </w:rPr>
        <w:t xml:space="preserve"> </w:t>
      </w:r>
      <w:r w:rsidRPr="007228BC">
        <w:t>wnętrza</w:t>
      </w:r>
      <w:r w:rsidRPr="007228BC">
        <w:rPr>
          <w:rFonts w:eastAsia="Arial"/>
        </w:rPr>
        <w:t xml:space="preserve"> </w:t>
      </w:r>
      <w:r w:rsidRPr="007228BC">
        <w:t>urządzenia</w:t>
      </w:r>
      <w:r w:rsidRPr="007228BC">
        <w:rPr>
          <w:rFonts w:eastAsia="Arial"/>
        </w:rPr>
        <w:t xml:space="preserve"> </w:t>
      </w:r>
      <w:r w:rsidRPr="007228BC">
        <w:t>elektrycznego</w:t>
      </w:r>
      <w:r w:rsidRPr="007228BC">
        <w:rPr>
          <w:rFonts w:eastAsia="Arial"/>
        </w:rPr>
        <w:t xml:space="preserve"> </w:t>
      </w:r>
      <w:r w:rsidRPr="007228BC">
        <w:t>(</w:t>
      </w:r>
      <w:r w:rsidR="006C36C6" w:rsidRPr="007228BC">
        <w:t>tablicy</w:t>
      </w:r>
      <w:r w:rsidRPr="007228BC">
        <w:rPr>
          <w:rFonts w:eastAsia="Arial"/>
        </w:rPr>
        <w:t xml:space="preserve"> </w:t>
      </w:r>
      <w:r w:rsidRPr="007228BC">
        <w:t>głównej,</w:t>
      </w:r>
      <w:r w:rsidRPr="007228BC">
        <w:rPr>
          <w:rFonts w:eastAsia="Arial"/>
        </w:rPr>
        <w:t xml:space="preserve"> </w:t>
      </w:r>
      <w:r w:rsidRPr="007228BC">
        <w:t>tablicy</w:t>
      </w:r>
      <w:r w:rsidRPr="007228BC">
        <w:rPr>
          <w:rFonts w:eastAsia="Arial"/>
        </w:rPr>
        <w:t xml:space="preserve"> </w:t>
      </w:r>
      <w:r w:rsidRPr="007228BC">
        <w:t>rozdzielczej)</w:t>
      </w:r>
      <w:r w:rsidRPr="007228BC">
        <w:rPr>
          <w:rFonts w:eastAsia="Arial"/>
        </w:rPr>
        <w:t xml:space="preserve"> </w:t>
      </w:r>
      <w:r w:rsidRPr="007228BC">
        <w:t>oraz</w:t>
      </w:r>
      <w:r w:rsidRPr="007228BC">
        <w:rPr>
          <w:rFonts w:eastAsia="Arial"/>
        </w:rPr>
        <w:t xml:space="preserve"> </w:t>
      </w:r>
      <w:r w:rsidRPr="007228BC">
        <w:t>do</w:t>
      </w:r>
      <w:r w:rsidRPr="007228BC">
        <w:rPr>
          <w:rFonts w:eastAsia="Arial"/>
        </w:rPr>
        <w:t xml:space="preserve"> </w:t>
      </w:r>
      <w:r w:rsidRPr="007228BC">
        <w:t>pojedynczego</w:t>
      </w:r>
      <w:r w:rsidRPr="007228BC">
        <w:rPr>
          <w:rFonts w:eastAsia="Arial"/>
        </w:rPr>
        <w:t xml:space="preserve"> </w:t>
      </w:r>
      <w:r w:rsidRPr="007228BC">
        <w:t>pomieszczenia,</w:t>
      </w:r>
      <w:r w:rsidRPr="007228BC">
        <w:rPr>
          <w:rFonts w:eastAsia="Arial"/>
        </w:rPr>
        <w:t xml:space="preserve"> </w:t>
      </w:r>
      <w:r w:rsidRPr="007228BC">
        <w:t>np. łazienka.</w:t>
      </w:r>
      <w:r w:rsidRPr="007228BC">
        <w:rPr>
          <w:rFonts w:eastAsia="Arial"/>
        </w:rPr>
        <w:t xml:space="preserve"> </w:t>
      </w:r>
      <w:r w:rsidRPr="007228BC">
        <w:t>W</w:t>
      </w:r>
      <w:r w:rsidRPr="007228BC">
        <w:rPr>
          <w:rFonts w:eastAsia="Arial"/>
        </w:rPr>
        <w:t xml:space="preserve"> </w:t>
      </w:r>
      <w:r w:rsidRPr="007228BC">
        <w:t>przypadku</w:t>
      </w:r>
      <w:r w:rsidRPr="007228BC">
        <w:rPr>
          <w:rFonts w:eastAsia="Arial"/>
        </w:rPr>
        <w:t xml:space="preserve"> </w:t>
      </w:r>
      <w:r w:rsidRPr="007228BC">
        <w:t>łazienki</w:t>
      </w:r>
      <w:r w:rsidRPr="007228BC">
        <w:rPr>
          <w:rFonts w:eastAsia="Arial"/>
        </w:rPr>
        <w:t xml:space="preserve"> </w:t>
      </w:r>
      <w:r w:rsidRPr="007228BC">
        <w:t>miejscowymi</w:t>
      </w:r>
      <w:r w:rsidRPr="007228BC">
        <w:rPr>
          <w:rFonts w:eastAsia="Arial"/>
        </w:rPr>
        <w:t xml:space="preserve"> </w:t>
      </w:r>
      <w:r w:rsidRPr="007228BC">
        <w:t>połączeniami</w:t>
      </w:r>
      <w:r w:rsidRPr="007228BC">
        <w:rPr>
          <w:rFonts w:eastAsia="Arial"/>
        </w:rPr>
        <w:t xml:space="preserve"> </w:t>
      </w:r>
      <w:r w:rsidRPr="007228BC">
        <w:t>wyrównawczymi</w:t>
      </w:r>
      <w:r w:rsidRPr="007228BC">
        <w:rPr>
          <w:rFonts w:eastAsia="Arial"/>
        </w:rPr>
        <w:t xml:space="preserve"> </w:t>
      </w:r>
      <w:r w:rsidRPr="007228BC">
        <w:t>należy</w:t>
      </w:r>
      <w:r w:rsidRPr="007228BC">
        <w:rPr>
          <w:rFonts w:eastAsia="Arial"/>
        </w:rPr>
        <w:t xml:space="preserve"> </w:t>
      </w:r>
      <w:r w:rsidRPr="007228BC">
        <w:t>objąć</w:t>
      </w:r>
      <w:r w:rsidRPr="007228BC">
        <w:rPr>
          <w:rFonts w:eastAsia="Arial"/>
        </w:rPr>
        <w:t xml:space="preserve"> </w:t>
      </w:r>
      <w:r w:rsidRPr="007228BC">
        <w:t>wszelkie</w:t>
      </w:r>
      <w:r w:rsidRPr="007228BC">
        <w:rPr>
          <w:rFonts w:eastAsia="Arial"/>
        </w:rPr>
        <w:t xml:space="preserve"> </w:t>
      </w:r>
      <w:r w:rsidRPr="007228BC">
        <w:t>przewody</w:t>
      </w:r>
      <w:r w:rsidRPr="007228BC">
        <w:rPr>
          <w:rFonts w:eastAsia="Arial"/>
        </w:rPr>
        <w:t xml:space="preserve"> </w:t>
      </w:r>
      <w:r w:rsidRPr="007228BC">
        <w:t>uziemiające</w:t>
      </w:r>
      <w:r w:rsidRPr="007228BC">
        <w:rPr>
          <w:rFonts w:eastAsia="Arial"/>
        </w:rPr>
        <w:t xml:space="preserve"> </w:t>
      </w:r>
      <w:r w:rsidRPr="007228BC">
        <w:t>oraz</w:t>
      </w:r>
      <w:r w:rsidRPr="007228BC">
        <w:rPr>
          <w:rFonts w:eastAsia="Arial"/>
        </w:rPr>
        <w:t xml:space="preserve"> </w:t>
      </w:r>
      <w:r w:rsidRPr="007228BC">
        <w:t>części</w:t>
      </w:r>
      <w:r w:rsidRPr="007228BC">
        <w:rPr>
          <w:rFonts w:eastAsia="Arial"/>
        </w:rPr>
        <w:t xml:space="preserve"> </w:t>
      </w:r>
      <w:r w:rsidRPr="007228BC">
        <w:t>przewodzące</w:t>
      </w:r>
      <w:r w:rsidRPr="007228BC">
        <w:rPr>
          <w:rFonts w:eastAsia="Arial"/>
        </w:rPr>
        <w:t xml:space="preserve"> </w:t>
      </w:r>
      <w:r w:rsidRPr="007228BC">
        <w:t>obce.</w:t>
      </w:r>
    </w:p>
    <w:p w14:paraId="61FC3EB0" w14:textId="463EE8C9" w:rsidR="00AF74F1" w:rsidRPr="007228BC" w:rsidRDefault="0079148F" w:rsidP="0080711A">
      <w:pPr>
        <w:pStyle w:val="Nagwek3"/>
        <w:numPr>
          <w:ilvl w:val="1"/>
          <w:numId w:val="45"/>
        </w:numPr>
        <w:tabs>
          <w:tab w:val="clear" w:pos="1134"/>
        </w:tabs>
        <w:rPr>
          <w:lang w:val="pl-PL"/>
        </w:rPr>
      </w:pPr>
      <w:bookmarkStart w:id="52" w:name="_Toc17835490"/>
      <w:r w:rsidRPr="007228BC">
        <w:rPr>
          <w:lang w:val="pl-PL"/>
        </w:rPr>
        <w:t>Samoczynne wyłączenie w przypadku zwarcia</w:t>
      </w:r>
      <w:bookmarkEnd w:id="52"/>
    </w:p>
    <w:p w14:paraId="24FDD728" w14:textId="77777777" w:rsidR="0079148F" w:rsidRPr="007228BC" w:rsidRDefault="0079148F" w:rsidP="003D5A66">
      <w:pPr>
        <w:spacing w:before="120" w:line="276" w:lineRule="auto"/>
        <w:ind w:firstLine="567"/>
        <w:jc w:val="both"/>
      </w:pPr>
      <w:r w:rsidRPr="007228BC">
        <w:t>W</w:t>
      </w:r>
      <w:r w:rsidRPr="007228BC">
        <w:rPr>
          <w:rFonts w:eastAsia="Arial"/>
        </w:rPr>
        <w:t xml:space="preserve"> </w:t>
      </w:r>
      <w:r w:rsidRPr="007228BC">
        <w:t>przypadku</w:t>
      </w:r>
      <w:r w:rsidRPr="007228BC">
        <w:rPr>
          <w:rFonts w:eastAsia="Arial"/>
        </w:rPr>
        <w:t xml:space="preserve"> </w:t>
      </w:r>
      <w:r w:rsidRPr="007228BC">
        <w:t>zwarcia</w:t>
      </w:r>
      <w:r w:rsidRPr="007228BC">
        <w:rPr>
          <w:rFonts w:eastAsia="Arial"/>
        </w:rPr>
        <w:t xml:space="preserve"> </w:t>
      </w:r>
      <w:r w:rsidRPr="007228BC">
        <w:t>pomiędzy</w:t>
      </w:r>
      <w:r w:rsidRPr="007228BC">
        <w:rPr>
          <w:rFonts w:eastAsia="Arial"/>
        </w:rPr>
        <w:t xml:space="preserve"> </w:t>
      </w:r>
      <w:r w:rsidRPr="007228BC">
        <w:t>przewodem</w:t>
      </w:r>
      <w:r w:rsidRPr="007228BC">
        <w:rPr>
          <w:rFonts w:eastAsia="Arial"/>
        </w:rPr>
        <w:t xml:space="preserve"> </w:t>
      </w:r>
      <w:r w:rsidRPr="007228BC">
        <w:t>liniowym</w:t>
      </w:r>
      <w:r w:rsidRPr="007228BC">
        <w:rPr>
          <w:rFonts w:eastAsia="Arial"/>
        </w:rPr>
        <w:t xml:space="preserve"> </w:t>
      </w:r>
      <w:r w:rsidRPr="007228BC">
        <w:t>a</w:t>
      </w:r>
      <w:r w:rsidRPr="007228BC">
        <w:rPr>
          <w:rFonts w:eastAsia="Arial"/>
        </w:rPr>
        <w:t xml:space="preserve"> </w:t>
      </w:r>
      <w:r w:rsidRPr="007228BC">
        <w:t>częścią</w:t>
      </w:r>
      <w:r w:rsidRPr="007228BC">
        <w:rPr>
          <w:rFonts w:eastAsia="Arial"/>
        </w:rPr>
        <w:t xml:space="preserve"> </w:t>
      </w:r>
      <w:r w:rsidRPr="007228BC">
        <w:t>przewodzącą</w:t>
      </w:r>
      <w:r w:rsidRPr="007228BC">
        <w:rPr>
          <w:rFonts w:eastAsia="Arial"/>
        </w:rPr>
        <w:t xml:space="preserve"> </w:t>
      </w:r>
      <w:r w:rsidRPr="007228BC">
        <w:t>dostępną</w:t>
      </w:r>
      <w:r w:rsidRPr="007228BC">
        <w:rPr>
          <w:rFonts w:eastAsia="Arial"/>
        </w:rPr>
        <w:t xml:space="preserve"> </w:t>
      </w:r>
      <w:r w:rsidRPr="007228BC">
        <w:t>lub</w:t>
      </w:r>
      <w:r w:rsidRPr="007228BC">
        <w:rPr>
          <w:rFonts w:eastAsia="Arial"/>
        </w:rPr>
        <w:t xml:space="preserve"> </w:t>
      </w:r>
      <w:r w:rsidRPr="007228BC">
        <w:t>przewodem</w:t>
      </w:r>
      <w:r w:rsidRPr="007228BC">
        <w:rPr>
          <w:rFonts w:eastAsia="Arial"/>
        </w:rPr>
        <w:t xml:space="preserve"> </w:t>
      </w:r>
      <w:r w:rsidRPr="007228BC">
        <w:t>ochronnym</w:t>
      </w:r>
      <w:r w:rsidRPr="007228BC">
        <w:rPr>
          <w:rFonts w:eastAsia="Arial"/>
        </w:rPr>
        <w:t xml:space="preserve"> </w:t>
      </w:r>
      <w:r w:rsidRPr="007228BC">
        <w:t>w</w:t>
      </w:r>
      <w:r w:rsidRPr="007228BC">
        <w:rPr>
          <w:rFonts w:eastAsia="Arial"/>
        </w:rPr>
        <w:t xml:space="preserve"> </w:t>
      </w:r>
      <w:r w:rsidRPr="007228BC">
        <w:t>danym</w:t>
      </w:r>
      <w:r w:rsidRPr="007228BC">
        <w:rPr>
          <w:rFonts w:eastAsia="Arial"/>
        </w:rPr>
        <w:t xml:space="preserve"> </w:t>
      </w:r>
      <w:r w:rsidRPr="007228BC">
        <w:t>obwodzie,</w:t>
      </w:r>
      <w:r w:rsidRPr="007228BC">
        <w:rPr>
          <w:rFonts w:eastAsia="Arial"/>
        </w:rPr>
        <w:t xml:space="preserve"> </w:t>
      </w:r>
      <w:r w:rsidRPr="007228BC">
        <w:t>urządzenie</w:t>
      </w:r>
      <w:r w:rsidRPr="007228BC">
        <w:rPr>
          <w:rFonts w:eastAsia="Arial"/>
        </w:rPr>
        <w:t xml:space="preserve"> </w:t>
      </w:r>
      <w:r w:rsidRPr="007228BC">
        <w:t>ochronne</w:t>
      </w:r>
      <w:r w:rsidRPr="007228BC">
        <w:rPr>
          <w:rFonts w:eastAsia="Arial"/>
        </w:rPr>
        <w:t xml:space="preserve"> </w:t>
      </w:r>
      <w:r w:rsidRPr="007228BC">
        <w:t>dokonuje</w:t>
      </w:r>
      <w:r w:rsidRPr="007228BC">
        <w:rPr>
          <w:rFonts w:eastAsia="Arial"/>
        </w:rPr>
        <w:t xml:space="preserve"> </w:t>
      </w:r>
      <w:r w:rsidRPr="007228BC">
        <w:t>samoczynnego</w:t>
      </w:r>
      <w:r w:rsidRPr="007228BC">
        <w:rPr>
          <w:rFonts w:eastAsia="Arial"/>
        </w:rPr>
        <w:t xml:space="preserve"> </w:t>
      </w:r>
      <w:r w:rsidRPr="007228BC">
        <w:t>wyłączenia</w:t>
      </w:r>
      <w:r w:rsidRPr="007228BC">
        <w:rPr>
          <w:rFonts w:eastAsia="Arial"/>
        </w:rPr>
        <w:t xml:space="preserve"> </w:t>
      </w:r>
      <w:r w:rsidRPr="007228BC">
        <w:t>(przerwania)</w:t>
      </w:r>
      <w:r w:rsidRPr="007228BC">
        <w:rPr>
          <w:rFonts w:eastAsia="Arial"/>
        </w:rPr>
        <w:t xml:space="preserve"> </w:t>
      </w:r>
      <w:r w:rsidRPr="007228BC">
        <w:t>zasilania</w:t>
      </w:r>
      <w:r w:rsidRPr="007228BC">
        <w:rPr>
          <w:rFonts w:eastAsia="Arial"/>
        </w:rPr>
        <w:t xml:space="preserve"> </w:t>
      </w:r>
      <w:r w:rsidRPr="007228BC">
        <w:t>w</w:t>
      </w:r>
      <w:r w:rsidRPr="007228BC">
        <w:rPr>
          <w:rFonts w:eastAsia="Arial"/>
        </w:rPr>
        <w:t xml:space="preserve"> </w:t>
      </w:r>
      <w:r w:rsidRPr="007228BC">
        <w:t>czasie</w:t>
      </w:r>
      <w:r w:rsidRPr="007228BC">
        <w:rPr>
          <w:rFonts w:eastAsia="Arial"/>
        </w:rPr>
        <w:t xml:space="preserve"> </w:t>
      </w:r>
      <w:r w:rsidRPr="007228BC">
        <w:t>0,</w:t>
      </w:r>
      <w:r w:rsidR="006C36C6" w:rsidRPr="007228BC">
        <w:t>4</w:t>
      </w:r>
      <w:r w:rsidRPr="007228BC">
        <w:t>s</w:t>
      </w:r>
      <w:r w:rsidRPr="007228BC">
        <w:rPr>
          <w:rFonts w:eastAsia="Arial"/>
        </w:rPr>
        <w:t xml:space="preserve"> </w:t>
      </w:r>
      <w:r w:rsidRPr="007228BC">
        <w:t>w</w:t>
      </w:r>
      <w:r w:rsidRPr="007228BC">
        <w:rPr>
          <w:rFonts w:eastAsia="Arial"/>
        </w:rPr>
        <w:t xml:space="preserve"> </w:t>
      </w:r>
      <w:r w:rsidRPr="007228BC">
        <w:t>zakresie</w:t>
      </w:r>
      <w:r w:rsidRPr="007228BC">
        <w:rPr>
          <w:rFonts w:eastAsia="Arial"/>
        </w:rPr>
        <w:t xml:space="preserve"> </w:t>
      </w:r>
      <w:r w:rsidRPr="007228BC">
        <w:t>napięć</w:t>
      </w:r>
      <w:r w:rsidRPr="007228BC">
        <w:rPr>
          <w:rFonts w:eastAsia="Arial"/>
        </w:rPr>
        <w:t xml:space="preserve">  </w:t>
      </w:r>
      <w:r w:rsidR="006C36C6" w:rsidRPr="007228BC">
        <w:t>120</w:t>
      </w:r>
      <w:r w:rsidRPr="007228BC">
        <w:t>V</w:t>
      </w:r>
      <w:r w:rsidRPr="007228BC">
        <w:rPr>
          <w:rFonts w:eastAsia="Arial"/>
        </w:rPr>
        <w:t xml:space="preserve"> ≤ </w:t>
      </w:r>
      <w:r w:rsidRPr="007228BC">
        <w:t>U</w:t>
      </w:r>
      <w:r w:rsidRPr="007228BC">
        <w:rPr>
          <w:vertAlign w:val="subscript"/>
        </w:rPr>
        <w:t>0</w:t>
      </w:r>
      <w:r w:rsidRPr="007228BC">
        <w:rPr>
          <w:rFonts w:eastAsia="Arial"/>
          <w:vertAlign w:val="subscript"/>
        </w:rPr>
        <w:t xml:space="preserve"> </w:t>
      </w:r>
      <w:r w:rsidRPr="007228BC">
        <w:rPr>
          <w:rFonts w:eastAsia="Arial"/>
        </w:rPr>
        <w:t xml:space="preserve"> ≤</w:t>
      </w:r>
      <w:r w:rsidR="006C36C6" w:rsidRPr="007228BC">
        <w:rPr>
          <w:rFonts w:eastAsia="Arial"/>
        </w:rPr>
        <w:t xml:space="preserve"> 230</w:t>
      </w:r>
      <w:r w:rsidRPr="007228BC">
        <w:t>V</w:t>
      </w:r>
      <w:r w:rsidRPr="007228BC">
        <w:rPr>
          <w:rFonts w:eastAsia="Arial"/>
        </w:rPr>
        <w:t xml:space="preserve"> </w:t>
      </w:r>
      <w:r w:rsidRPr="007228BC">
        <w:t>AC.</w:t>
      </w:r>
    </w:p>
    <w:p w14:paraId="3933DE9E" w14:textId="77777777" w:rsidR="0079148F" w:rsidRPr="007228BC" w:rsidRDefault="0079148F" w:rsidP="003D5A66">
      <w:pPr>
        <w:spacing w:before="120" w:line="276" w:lineRule="auto"/>
        <w:ind w:firstLine="567"/>
        <w:jc w:val="both"/>
      </w:pPr>
      <w:r w:rsidRPr="007228BC">
        <w:t>Samoczynnego</w:t>
      </w:r>
      <w:r w:rsidRPr="007228BC">
        <w:rPr>
          <w:rFonts w:eastAsia="Arial"/>
        </w:rPr>
        <w:t xml:space="preserve"> </w:t>
      </w:r>
      <w:r w:rsidRPr="007228BC">
        <w:t>wyłączenia</w:t>
      </w:r>
      <w:r w:rsidRPr="007228BC">
        <w:rPr>
          <w:rFonts w:eastAsia="Arial"/>
        </w:rPr>
        <w:t xml:space="preserve"> </w:t>
      </w:r>
      <w:r w:rsidRPr="007228BC">
        <w:t>zasilania</w:t>
      </w:r>
      <w:r w:rsidRPr="007228BC">
        <w:rPr>
          <w:rFonts w:eastAsia="Arial"/>
        </w:rPr>
        <w:t xml:space="preserve"> </w:t>
      </w:r>
      <w:r w:rsidRPr="007228BC">
        <w:t>dokonują</w:t>
      </w:r>
      <w:r w:rsidRPr="007228BC">
        <w:rPr>
          <w:rFonts w:eastAsia="Arial"/>
        </w:rPr>
        <w:t xml:space="preserve"> </w:t>
      </w:r>
      <w:r w:rsidRPr="007228BC">
        <w:t>wyłączniki</w:t>
      </w:r>
      <w:r w:rsidRPr="007228BC">
        <w:rPr>
          <w:rFonts w:eastAsia="Arial"/>
        </w:rPr>
        <w:t xml:space="preserve"> </w:t>
      </w:r>
      <w:r w:rsidRPr="007228BC">
        <w:t>nadprądowe</w:t>
      </w:r>
      <w:r w:rsidRPr="007228BC">
        <w:rPr>
          <w:rFonts w:eastAsia="Arial"/>
        </w:rPr>
        <w:t xml:space="preserve"> </w:t>
      </w:r>
      <w:r w:rsidRPr="007228BC">
        <w:t>a</w:t>
      </w:r>
      <w:r w:rsidRPr="007228BC">
        <w:rPr>
          <w:rFonts w:eastAsia="Arial"/>
        </w:rPr>
        <w:t xml:space="preserve"> </w:t>
      </w:r>
      <w:r w:rsidRPr="007228BC">
        <w:t>także</w:t>
      </w:r>
      <w:r w:rsidRPr="007228BC">
        <w:rPr>
          <w:rFonts w:eastAsia="Arial"/>
        </w:rPr>
        <w:t xml:space="preserve"> </w:t>
      </w:r>
      <w:r w:rsidRPr="007228BC">
        <w:t>wyłączniki</w:t>
      </w:r>
      <w:r w:rsidRPr="007228BC">
        <w:rPr>
          <w:rFonts w:eastAsia="Arial"/>
        </w:rPr>
        <w:t xml:space="preserve"> </w:t>
      </w:r>
      <w:r w:rsidRPr="007228BC">
        <w:t>różnicowoprądowe.</w:t>
      </w:r>
    </w:p>
    <w:p w14:paraId="15F01902" w14:textId="77777777" w:rsidR="0079148F" w:rsidRPr="007228BC" w:rsidRDefault="0079148F" w:rsidP="003D5A66">
      <w:pPr>
        <w:spacing w:before="120" w:line="276" w:lineRule="auto"/>
        <w:ind w:firstLine="567"/>
        <w:jc w:val="both"/>
      </w:pPr>
      <w:r w:rsidRPr="007228BC">
        <w:t>W</w:t>
      </w:r>
      <w:r w:rsidRPr="007228BC">
        <w:rPr>
          <w:rFonts w:eastAsia="Arial"/>
        </w:rPr>
        <w:t xml:space="preserve"> </w:t>
      </w:r>
      <w:r w:rsidRPr="007228BC">
        <w:t>układzie</w:t>
      </w:r>
      <w:r w:rsidRPr="007228BC">
        <w:rPr>
          <w:rFonts w:eastAsia="Arial"/>
          <w:b/>
          <w:bCs/>
        </w:rPr>
        <w:t xml:space="preserve"> </w:t>
      </w:r>
      <w:r w:rsidRPr="007228BC">
        <w:t>TN</w:t>
      </w:r>
      <w:r w:rsidRPr="007228BC">
        <w:rPr>
          <w:rFonts w:eastAsia="Arial"/>
        </w:rPr>
        <w:t xml:space="preserve"> – </w:t>
      </w:r>
      <w:r w:rsidRPr="007228BC">
        <w:t>wszystkie</w:t>
      </w:r>
      <w:r w:rsidRPr="007228BC">
        <w:rPr>
          <w:rFonts w:eastAsia="Arial"/>
        </w:rPr>
        <w:t xml:space="preserve"> </w:t>
      </w:r>
      <w:r w:rsidRPr="007228BC">
        <w:t>dostępne</w:t>
      </w:r>
      <w:r w:rsidRPr="007228BC">
        <w:rPr>
          <w:rFonts w:eastAsia="Arial"/>
        </w:rPr>
        <w:t xml:space="preserve"> </w:t>
      </w:r>
      <w:r w:rsidRPr="007228BC">
        <w:t>części</w:t>
      </w:r>
      <w:r w:rsidRPr="007228BC">
        <w:rPr>
          <w:rFonts w:eastAsia="Arial"/>
        </w:rPr>
        <w:t xml:space="preserve"> </w:t>
      </w:r>
      <w:r w:rsidRPr="007228BC">
        <w:t>przewodzące</w:t>
      </w:r>
      <w:r w:rsidRPr="007228BC">
        <w:rPr>
          <w:rFonts w:eastAsia="Arial"/>
        </w:rPr>
        <w:t xml:space="preserve"> </w:t>
      </w:r>
      <w:r w:rsidRPr="007228BC">
        <w:t>instalacji</w:t>
      </w:r>
      <w:r w:rsidRPr="007228BC">
        <w:rPr>
          <w:rFonts w:eastAsia="Arial"/>
        </w:rPr>
        <w:t xml:space="preserve"> </w:t>
      </w:r>
      <w:r w:rsidRPr="007228BC">
        <w:t>powinny</w:t>
      </w:r>
      <w:r w:rsidRPr="007228BC">
        <w:rPr>
          <w:rFonts w:eastAsia="Arial"/>
        </w:rPr>
        <w:t xml:space="preserve"> </w:t>
      </w:r>
      <w:r w:rsidRPr="007228BC">
        <w:t>być</w:t>
      </w:r>
      <w:r w:rsidRPr="007228BC">
        <w:rPr>
          <w:rFonts w:eastAsia="Arial"/>
        </w:rPr>
        <w:t xml:space="preserve"> </w:t>
      </w:r>
      <w:r w:rsidRPr="007228BC">
        <w:t>przyłączone</w:t>
      </w:r>
      <w:r w:rsidRPr="007228BC">
        <w:rPr>
          <w:rFonts w:eastAsia="Arial"/>
        </w:rPr>
        <w:t xml:space="preserve"> </w:t>
      </w:r>
      <w:r w:rsidRPr="007228BC">
        <w:t>do</w:t>
      </w:r>
      <w:r w:rsidRPr="007228BC">
        <w:rPr>
          <w:rFonts w:eastAsia="Arial"/>
        </w:rPr>
        <w:t xml:space="preserve"> </w:t>
      </w:r>
      <w:r w:rsidRPr="007228BC">
        <w:t>uziemionego</w:t>
      </w:r>
      <w:r w:rsidRPr="007228BC">
        <w:rPr>
          <w:rFonts w:eastAsia="Arial"/>
        </w:rPr>
        <w:t xml:space="preserve"> </w:t>
      </w:r>
      <w:r w:rsidRPr="007228BC">
        <w:t>punktu</w:t>
      </w:r>
      <w:r w:rsidRPr="007228BC">
        <w:rPr>
          <w:rFonts w:eastAsia="Arial"/>
        </w:rPr>
        <w:t xml:space="preserve"> </w:t>
      </w:r>
      <w:r w:rsidRPr="007228BC">
        <w:t>zasilania</w:t>
      </w:r>
      <w:r w:rsidRPr="007228BC">
        <w:rPr>
          <w:rFonts w:eastAsia="Arial"/>
        </w:rPr>
        <w:t xml:space="preserve"> </w:t>
      </w:r>
      <w:r w:rsidRPr="007228BC">
        <w:t>za</w:t>
      </w:r>
      <w:r w:rsidRPr="007228BC">
        <w:rPr>
          <w:rFonts w:eastAsia="Arial"/>
        </w:rPr>
        <w:t xml:space="preserve"> </w:t>
      </w:r>
      <w:r w:rsidRPr="007228BC">
        <w:t>pomocą</w:t>
      </w:r>
      <w:r w:rsidRPr="007228BC">
        <w:rPr>
          <w:rFonts w:eastAsia="Arial"/>
        </w:rPr>
        <w:t xml:space="preserve"> </w:t>
      </w:r>
      <w:r w:rsidRPr="007228BC">
        <w:t>przewodów</w:t>
      </w:r>
      <w:r w:rsidRPr="007228BC">
        <w:rPr>
          <w:rFonts w:eastAsia="Arial"/>
        </w:rPr>
        <w:t xml:space="preserve"> </w:t>
      </w:r>
      <w:r w:rsidRPr="007228BC">
        <w:t>ochronnych</w:t>
      </w:r>
      <w:r w:rsidRPr="007228BC">
        <w:rPr>
          <w:rFonts w:eastAsia="Arial"/>
        </w:rPr>
        <w:t xml:space="preserve"> </w:t>
      </w:r>
      <w:r w:rsidRPr="007228BC">
        <w:t>PE.</w:t>
      </w:r>
      <w:r w:rsidRPr="007228BC">
        <w:rPr>
          <w:rFonts w:eastAsia="Arial"/>
        </w:rPr>
        <w:t xml:space="preserve"> </w:t>
      </w:r>
      <w:r w:rsidRPr="007228BC">
        <w:t>Charakterystyki</w:t>
      </w:r>
      <w:r w:rsidRPr="007228BC">
        <w:rPr>
          <w:rFonts w:eastAsia="Arial"/>
        </w:rPr>
        <w:t xml:space="preserve"> </w:t>
      </w:r>
      <w:r w:rsidRPr="007228BC">
        <w:t>urządzeń</w:t>
      </w:r>
      <w:r w:rsidRPr="007228BC">
        <w:rPr>
          <w:rFonts w:eastAsia="Arial"/>
        </w:rPr>
        <w:t xml:space="preserve"> </w:t>
      </w:r>
      <w:r w:rsidRPr="007228BC">
        <w:t>wyłączających</w:t>
      </w:r>
      <w:r w:rsidRPr="007228BC">
        <w:rPr>
          <w:rFonts w:eastAsia="Arial"/>
        </w:rPr>
        <w:t xml:space="preserve"> </w:t>
      </w:r>
      <w:r w:rsidRPr="007228BC">
        <w:t>i</w:t>
      </w:r>
      <w:r w:rsidRPr="007228BC">
        <w:rPr>
          <w:rFonts w:eastAsia="Arial"/>
        </w:rPr>
        <w:t xml:space="preserve"> </w:t>
      </w:r>
      <w:r w:rsidRPr="007228BC">
        <w:t>impedancje</w:t>
      </w:r>
      <w:r w:rsidRPr="007228BC">
        <w:rPr>
          <w:rFonts w:eastAsia="Arial"/>
        </w:rPr>
        <w:t xml:space="preserve"> </w:t>
      </w:r>
      <w:r w:rsidRPr="007228BC">
        <w:t>obwodów</w:t>
      </w:r>
      <w:r w:rsidRPr="007228BC">
        <w:rPr>
          <w:rFonts w:eastAsia="Arial"/>
        </w:rPr>
        <w:t xml:space="preserve"> </w:t>
      </w:r>
      <w:r w:rsidRPr="007228BC">
        <w:t>zapewniają</w:t>
      </w:r>
      <w:r w:rsidRPr="007228BC">
        <w:rPr>
          <w:rFonts w:eastAsia="Arial"/>
        </w:rPr>
        <w:t xml:space="preserve">  </w:t>
      </w:r>
      <w:r w:rsidRPr="007228BC">
        <w:t>samoczynne</w:t>
      </w:r>
      <w:r w:rsidRPr="007228BC">
        <w:rPr>
          <w:rFonts w:eastAsia="Arial"/>
        </w:rPr>
        <w:t xml:space="preserve"> </w:t>
      </w:r>
      <w:r w:rsidRPr="007228BC">
        <w:t>wyłączenie</w:t>
      </w:r>
      <w:r w:rsidRPr="007228BC">
        <w:rPr>
          <w:rFonts w:eastAsia="Arial"/>
        </w:rPr>
        <w:t xml:space="preserve"> </w:t>
      </w:r>
      <w:r w:rsidRPr="007228BC">
        <w:t>w</w:t>
      </w:r>
      <w:r w:rsidRPr="007228BC">
        <w:rPr>
          <w:rFonts w:eastAsia="Arial"/>
        </w:rPr>
        <w:t xml:space="preserve"> </w:t>
      </w:r>
      <w:r w:rsidRPr="007228BC">
        <w:t>określonym</w:t>
      </w:r>
      <w:r w:rsidRPr="007228BC">
        <w:rPr>
          <w:rFonts w:eastAsia="Arial"/>
        </w:rPr>
        <w:t xml:space="preserve"> </w:t>
      </w:r>
      <w:r w:rsidRPr="007228BC">
        <w:t>czasie,</w:t>
      </w:r>
      <w:r w:rsidRPr="007228BC">
        <w:rPr>
          <w:rFonts w:eastAsia="Arial"/>
        </w:rPr>
        <w:t xml:space="preserve"> </w:t>
      </w:r>
      <w:r w:rsidRPr="007228BC">
        <w:t>co</w:t>
      </w:r>
      <w:r w:rsidRPr="007228BC">
        <w:rPr>
          <w:rFonts w:eastAsia="Arial"/>
        </w:rPr>
        <w:t xml:space="preserve"> </w:t>
      </w:r>
      <w:r w:rsidRPr="007228BC">
        <w:t>wyraża</w:t>
      </w:r>
      <w:r w:rsidRPr="007228BC">
        <w:rPr>
          <w:rFonts w:eastAsia="Arial"/>
        </w:rPr>
        <w:t xml:space="preserve"> </w:t>
      </w:r>
      <w:r w:rsidRPr="007228BC">
        <w:t>się</w:t>
      </w:r>
      <w:r w:rsidRPr="007228BC">
        <w:rPr>
          <w:rFonts w:eastAsia="Arial"/>
        </w:rPr>
        <w:t xml:space="preserve"> </w:t>
      </w:r>
      <w:r w:rsidRPr="007228BC">
        <w:t>spełnieniem</w:t>
      </w:r>
      <w:r w:rsidRPr="007228BC">
        <w:rPr>
          <w:rFonts w:eastAsia="Arial"/>
        </w:rPr>
        <w:t xml:space="preserve"> </w:t>
      </w:r>
      <w:r w:rsidRPr="007228BC">
        <w:t>następujących</w:t>
      </w:r>
      <w:r w:rsidRPr="007228BC">
        <w:rPr>
          <w:rFonts w:eastAsia="Arial"/>
        </w:rPr>
        <w:t xml:space="preserve"> </w:t>
      </w:r>
      <w:r w:rsidRPr="007228BC">
        <w:t>warunków</w:t>
      </w:r>
      <w:r w:rsidRPr="007228BC">
        <w:rPr>
          <w:rFonts w:eastAsia="Arial"/>
        </w:rPr>
        <w:t xml:space="preserve"> </w:t>
      </w:r>
      <w:r w:rsidRPr="007228BC">
        <w:t>:</w:t>
      </w:r>
    </w:p>
    <w:p w14:paraId="36FC31C0" w14:textId="77777777" w:rsidR="0079148F" w:rsidRPr="007228BC" w:rsidRDefault="0079148F" w:rsidP="00807CD7">
      <w:pPr>
        <w:spacing w:line="276" w:lineRule="auto"/>
        <w:jc w:val="both"/>
      </w:pPr>
      <w:r w:rsidRPr="007228BC">
        <w:rPr>
          <w:rFonts w:eastAsia="Arial"/>
        </w:rPr>
        <w:t xml:space="preserve"> </w:t>
      </w:r>
      <w:r w:rsidRPr="007228BC">
        <w:t>Z</w:t>
      </w:r>
      <w:r w:rsidRPr="007228BC">
        <w:rPr>
          <w:vertAlign w:val="subscript"/>
        </w:rPr>
        <w:t>S</w:t>
      </w:r>
      <w:r w:rsidRPr="007228BC">
        <w:rPr>
          <w:rFonts w:eastAsia="Arial"/>
        </w:rPr>
        <w:t xml:space="preserve"> </w:t>
      </w:r>
      <w:r w:rsidRPr="007228BC">
        <w:t>x</w:t>
      </w:r>
      <w:r w:rsidRPr="007228BC">
        <w:rPr>
          <w:rFonts w:eastAsia="Arial"/>
        </w:rPr>
        <w:t xml:space="preserve"> </w:t>
      </w:r>
      <w:r w:rsidRPr="007228BC">
        <w:t>I</w:t>
      </w:r>
      <w:r w:rsidRPr="007228BC">
        <w:rPr>
          <w:vertAlign w:val="subscript"/>
        </w:rPr>
        <w:t>a</w:t>
      </w:r>
      <w:r w:rsidRPr="007228BC">
        <w:rPr>
          <w:rFonts w:eastAsia="Arial"/>
        </w:rPr>
        <w:t xml:space="preserve"> ≤ </w:t>
      </w:r>
      <w:r w:rsidRPr="007228BC">
        <w:t>U</w:t>
      </w:r>
      <w:r w:rsidRPr="007228BC">
        <w:rPr>
          <w:vertAlign w:val="subscript"/>
        </w:rPr>
        <w:t>o</w:t>
      </w:r>
      <w:r w:rsidRPr="007228BC">
        <w:rPr>
          <w:rFonts w:eastAsia="Arial"/>
        </w:rPr>
        <w:t xml:space="preserve"> </w:t>
      </w:r>
      <w:r w:rsidRPr="007228BC">
        <w:t>,</w:t>
      </w:r>
      <w:r w:rsidRPr="007228BC">
        <w:rPr>
          <w:rFonts w:eastAsia="Arial"/>
        </w:rPr>
        <w:t xml:space="preserve"> </w:t>
      </w:r>
      <w:r w:rsidRPr="007228BC">
        <w:t>w</w:t>
      </w:r>
      <w:r w:rsidRPr="007228BC">
        <w:rPr>
          <w:rFonts w:eastAsia="Arial"/>
        </w:rPr>
        <w:t xml:space="preserve"> </w:t>
      </w:r>
      <w:r w:rsidRPr="007228BC">
        <w:t>którym</w:t>
      </w:r>
      <w:r w:rsidRPr="007228BC">
        <w:rPr>
          <w:rFonts w:eastAsia="Arial"/>
        </w:rPr>
        <w:t xml:space="preserve"> </w:t>
      </w:r>
      <w:r w:rsidRPr="007228BC">
        <w:t>:</w:t>
      </w:r>
    </w:p>
    <w:p w14:paraId="040D6C4B" w14:textId="77777777" w:rsidR="0079148F" w:rsidRPr="007228BC" w:rsidRDefault="0079148F" w:rsidP="00807CD7">
      <w:pPr>
        <w:spacing w:line="276" w:lineRule="auto"/>
        <w:jc w:val="both"/>
      </w:pPr>
      <w:r w:rsidRPr="007228BC">
        <w:rPr>
          <w:rFonts w:eastAsia="Arial"/>
        </w:rPr>
        <w:t xml:space="preserve"> </w:t>
      </w:r>
      <w:r w:rsidRPr="007228BC">
        <w:t>Z</w:t>
      </w:r>
      <w:r w:rsidRPr="007228BC">
        <w:rPr>
          <w:vertAlign w:val="subscript"/>
        </w:rPr>
        <w:t>S</w:t>
      </w:r>
      <w:r w:rsidRPr="007228BC">
        <w:rPr>
          <w:rFonts w:eastAsia="Arial"/>
        </w:rPr>
        <w:t xml:space="preserve"> – </w:t>
      </w:r>
      <w:r w:rsidRPr="007228BC">
        <w:t>impedancja</w:t>
      </w:r>
      <w:r w:rsidRPr="007228BC">
        <w:rPr>
          <w:rFonts w:eastAsia="Arial"/>
        </w:rPr>
        <w:t xml:space="preserve"> </w:t>
      </w:r>
      <w:r w:rsidRPr="007228BC">
        <w:t>pętli</w:t>
      </w:r>
      <w:r w:rsidRPr="007228BC">
        <w:rPr>
          <w:rFonts w:eastAsia="Arial"/>
        </w:rPr>
        <w:t xml:space="preserve"> </w:t>
      </w:r>
      <w:r w:rsidRPr="007228BC">
        <w:t>zwarcia</w:t>
      </w:r>
      <w:r w:rsidRPr="007228BC">
        <w:rPr>
          <w:rFonts w:eastAsia="Arial"/>
        </w:rPr>
        <w:t xml:space="preserve"> </w:t>
      </w:r>
      <w:r w:rsidRPr="007228BC">
        <w:t>[</w:t>
      </w:r>
      <w:r w:rsidRPr="007228BC">
        <w:rPr>
          <w:rFonts w:eastAsia="Arial"/>
        </w:rPr>
        <w:t>Ω]</w:t>
      </w:r>
      <w:r w:rsidRPr="007228BC">
        <w:t>,</w:t>
      </w:r>
    </w:p>
    <w:p w14:paraId="12002F0C" w14:textId="77777777" w:rsidR="0079148F" w:rsidRPr="007228BC" w:rsidRDefault="0079148F" w:rsidP="00807CD7">
      <w:pPr>
        <w:spacing w:line="276" w:lineRule="auto"/>
        <w:jc w:val="both"/>
      </w:pPr>
      <w:r w:rsidRPr="007228BC">
        <w:rPr>
          <w:rFonts w:eastAsia="Arial"/>
        </w:rPr>
        <w:t xml:space="preserve"> </w:t>
      </w:r>
      <w:r w:rsidRPr="007228BC">
        <w:t>I</w:t>
      </w:r>
      <w:r w:rsidRPr="007228BC">
        <w:rPr>
          <w:vertAlign w:val="subscript"/>
        </w:rPr>
        <w:t>a</w:t>
      </w:r>
      <w:r w:rsidRPr="007228BC">
        <w:rPr>
          <w:rFonts w:eastAsia="Arial"/>
        </w:rPr>
        <w:t xml:space="preserve">  </w:t>
      </w:r>
      <w:r w:rsidRPr="007228BC">
        <w:t>-</w:t>
      </w:r>
      <w:r w:rsidRPr="007228BC">
        <w:rPr>
          <w:rFonts w:eastAsia="Arial"/>
        </w:rPr>
        <w:t xml:space="preserve"> </w:t>
      </w:r>
      <w:r w:rsidRPr="007228BC">
        <w:t>prąd</w:t>
      </w:r>
      <w:r w:rsidRPr="007228BC">
        <w:rPr>
          <w:rFonts w:eastAsia="Arial"/>
        </w:rPr>
        <w:t xml:space="preserve"> </w:t>
      </w:r>
      <w:r w:rsidRPr="007228BC">
        <w:t>wyłączający</w:t>
      </w:r>
      <w:r w:rsidRPr="007228BC">
        <w:rPr>
          <w:rFonts w:eastAsia="Arial"/>
        </w:rPr>
        <w:t xml:space="preserve"> </w:t>
      </w:r>
      <w:r w:rsidRPr="007228BC">
        <w:t>zabezpieczenia</w:t>
      </w:r>
      <w:r w:rsidRPr="007228BC">
        <w:rPr>
          <w:rFonts w:eastAsia="Arial"/>
        </w:rPr>
        <w:t xml:space="preserve"> </w:t>
      </w:r>
      <w:r w:rsidRPr="007228BC">
        <w:t>w</w:t>
      </w:r>
      <w:r w:rsidRPr="007228BC">
        <w:rPr>
          <w:rFonts w:eastAsia="Arial"/>
        </w:rPr>
        <w:t xml:space="preserve"> </w:t>
      </w:r>
      <w:r w:rsidRPr="007228BC">
        <w:t>wymaganym</w:t>
      </w:r>
      <w:r w:rsidRPr="007228BC">
        <w:rPr>
          <w:rFonts w:eastAsia="Arial"/>
        </w:rPr>
        <w:t xml:space="preserve"> </w:t>
      </w:r>
      <w:r w:rsidRPr="007228BC">
        <w:t>czasie</w:t>
      </w:r>
      <w:r w:rsidRPr="007228BC">
        <w:rPr>
          <w:rFonts w:eastAsia="Arial"/>
        </w:rPr>
        <w:t xml:space="preserve"> </w:t>
      </w:r>
      <w:r w:rsidRPr="007228BC">
        <w:t>[A],</w:t>
      </w:r>
    </w:p>
    <w:p w14:paraId="2C19A2DF" w14:textId="77777777" w:rsidR="0079148F" w:rsidRPr="007228BC" w:rsidRDefault="0079148F" w:rsidP="00807CD7">
      <w:pPr>
        <w:spacing w:line="276" w:lineRule="auto"/>
        <w:jc w:val="both"/>
      </w:pPr>
      <w:r w:rsidRPr="007228BC">
        <w:rPr>
          <w:rFonts w:eastAsia="Arial"/>
        </w:rPr>
        <w:t xml:space="preserve"> </w:t>
      </w:r>
      <w:r w:rsidRPr="007228BC">
        <w:t>U</w:t>
      </w:r>
      <w:r w:rsidRPr="007228BC">
        <w:rPr>
          <w:vertAlign w:val="subscript"/>
        </w:rPr>
        <w:t>o</w:t>
      </w:r>
      <w:r w:rsidRPr="007228BC">
        <w:rPr>
          <w:rFonts w:eastAsia="Arial"/>
        </w:rPr>
        <w:t xml:space="preserve"> – </w:t>
      </w:r>
      <w:r w:rsidRPr="007228BC">
        <w:t>napięcie</w:t>
      </w:r>
      <w:r w:rsidRPr="007228BC">
        <w:rPr>
          <w:rFonts w:eastAsia="Arial"/>
        </w:rPr>
        <w:t xml:space="preserve"> </w:t>
      </w:r>
      <w:r w:rsidRPr="007228BC">
        <w:t>znamionowe</w:t>
      </w:r>
      <w:r w:rsidRPr="007228BC">
        <w:rPr>
          <w:rFonts w:eastAsia="Arial"/>
        </w:rPr>
        <w:t xml:space="preserve"> </w:t>
      </w:r>
      <w:r w:rsidRPr="007228BC">
        <w:t>względem</w:t>
      </w:r>
      <w:r w:rsidRPr="007228BC">
        <w:rPr>
          <w:rFonts w:eastAsia="Arial"/>
        </w:rPr>
        <w:t xml:space="preserve"> </w:t>
      </w:r>
      <w:r w:rsidRPr="007228BC">
        <w:t>ziemi</w:t>
      </w:r>
      <w:r w:rsidRPr="007228BC">
        <w:rPr>
          <w:rFonts w:eastAsia="Arial"/>
        </w:rPr>
        <w:t xml:space="preserve"> </w:t>
      </w:r>
      <w:r w:rsidRPr="007228BC">
        <w:t>[V].</w:t>
      </w:r>
    </w:p>
    <w:p w14:paraId="6E8A11BC" w14:textId="77777777" w:rsidR="00AF74F1" w:rsidRPr="007228BC" w:rsidRDefault="0079148F" w:rsidP="0080711A">
      <w:pPr>
        <w:pStyle w:val="Nagwek2"/>
        <w:numPr>
          <w:ilvl w:val="0"/>
          <w:numId w:val="45"/>
        </w:numPr>
      </w:pPr>
      <w:bookmarkStart w:id="53" w:name="_Toc17835491"/>
      <w:r w:rsidRPr="007228BC">
        <w:t>Zagadnienia ochrony p.poż.</w:t>
      </w:r>
      <w:bookmarkEnd w:id="53"/>
    </w:p>
    <w:p w14:paraId="41D75980" w14:textId="77777777" w:rsidR="0079148F" w:rsidRPr="007228BC" w:rsidRDefault="0079148F" w:rsidP="003D5A66">
      <w:pPr>
        <w:spacing w:before="120" w:line="276" w:lineRule="auto"/>
        <w:ind w:firstLine="567"/>
        <w:jc w:val="both"/>
        <w:rPr>
          <w:b/>
          <w:color w:val="FF0000"/>
        </w:rPr>
      </w:pPr>
      <w:r w:rsidRPr="007228BC">
        <w:t>1. Urządzenia</w:t>
      </w:r>
      <w:r w:rsidRPr="007228BC">
        <w:rPr>
          <w:rFonts w:eastAsia="Arial"/>
        </w:rPr>
        <w:t xml:space="preserve"> </w:t>
      </w:r>
      <w:r w:rsidRPr="007228BC">
        <w:t>rozdzielcze</w:t>
      </w:r>
      <w:r w:rsidRPr="007228BC">
        <w:rPr>
          <w:rFonts w:eastAsia="Arial"/>
        </w:rPr>
        <w:t xml:space="preserve"> </w:t>
      </w:r>
      <w:r w:rsidRPr="007228BC">
        <w:t>są</w:t>
      </w:r>
      <w:r w:rsidRPr="007228BC">
        <w:rPr>
          <w:rFonts w:eastAsia="Arial"/>
        </w:rPr>
        <w:t xml:space="preserve"> </w:t>
      </w:r>
      <w:r w:rsidRPr="007228BC">
        <w:t>dostępne</w:t>
      </w:r>
      <w:r w:rsidRPr="007228BC">
        <w:rPr>
          <w:rFonts w:eastAsia="Arial"/>
        </w:rPr>
        <w:t xml:space="preserve"> </w:t>
      </w:r>
      <w:r w:rsidRPr="007228BC">
        <w:t>tylko</w:t>
      </w:r>
      <w:r w:rsidRPr="007228BC">
        <w:rPr>
          <w:rFonts w:eastAsia="Arial"/>
        </w:rPr>
        <w:t xml:space="preserve"> </w:t>
      </w:r>
      <w:r w:rsidRPr="007228BC">
        <w:t>dla</w:t>
      </w:r>
      <w:r w:rsidRPr="007228BC">
        <w:rPr>
          <w:rFonts w:eastAsia="Arial"/>
        </w:rPr>
        <w:t xml:space="preserve"> </w:t>
      </w:r>
      <w:r w:rsidRPr="007228BC">
        <w:t>osób</w:t>
      </w:r>
      <w:r w:rsidRPr="007228BC">
        <w:rPr>
          <w:rFonts w:eastAsia="Arial"/>
        </w:rPr>
        <w:t xml:space="preserve"> </w:t>
      </w:r>
      <w:r w:rsidRPr="007228BC">
        <w:t>upoważnionych;</w:t>
      </w:r>
      <w:r w:rsidRPr="007228BC">
        <w:rPr>
          <w:rFonts w:eastAsia="Arial"/>
        </w:rPr>
        <w:t xml:space="preserve"> </w:t>
      </w:r>
      <w:r w:rsidRPr="007228BC">
        <w:t>urządzenia</w:t>
      </w:r>
      <w:r w:rsidRPr="007228BC">
        <w:rPr>
          <w:rFonts w:eastAsia="Arial"/>
        </w:rPr>
        <w:t xml:space="preserve"> </w:t>
      </w:r>
      <w:r w:rsidRPr="007228BC">
        <w:t>rozdzielcze</w:t>
      </w:r>
      <w:r w:rsidRPr="007228BC">
        <w:rPr>
          <w:rFonts w:eastAsia="Arial"/>
        </w:rPr>
        <w:t xml:space="preserve"> </w:t>
      </w:r>
      <w:r w:rsidRPr="007228BC">
        <w:t>zainstalowane</w:t>
      </w:r>
      <w:r w:rsidRPr="007228BC">
        <w:rPr>
          <w:rFonts w:eastAsia="Arial"/>
        </w:rPr>
        <w:t xml:space="preserve"> </w:t>
      </w:r>
      <w:r w:rsidRPr="007228BC">
        <w:t>w</w:t>
      </w:r>
      <w:r w:rsidRPr="007228BC">
        <w:rPr>
          <w:rFonts w:eastAsia="Arial"/>
        </w:rPr>
        <w:t xml:space="preserve"> </w:t>
      </w:r>
      <w:r w:rsidR="006C36C6" w:rsidRPr="007228BC">
        <w:t>przejściach</w:t>
      </w:r>
      <w:r w:rsidR="006C36C6" w:rsidRPr="007228BC">
        <w:rPr>
          <w:rFonts w:eastAsia="Arial"/>
        </w:rPr>
        <w:t>,</w:t>
      </w:r>
      <w:r w:rsidRPr="007228BC">
        <w:rPr>
          <w:rFonts w:eastAsia="Arial"/>
        </w:rPr>
        <w:t xml:space="preserve"> </w:t>
      </w:r>
      <w:r w:rsidRPr="007228BC">
        <w:t>umieszczone</w:t>
      </w:r>
      <w:r w:rsidRPr="007228BC">
        <w:rPr>
          <w:rFonts w:eastAsia="Arial"/>
        </w:rPr>
        <w:t xml:space="preserve"> </w:t>
      </w:r>
      <w:r w:rsidRPr="007228BC">
        <w:t>są</w:t>
      </w:r>
      <w:r w:rsidRPr="007228BC">
        <w:rPr>
          <w:rFonts w:eastAsia="Arial"/>
        </w:rPr>
        <w:t xml:space="preserve"> </w:t>
      </w:r>
      <w:r w:rsidRPr="007228BC">
        <w:t>w</w:t>
      </w:r>
      <w:r w:rsidRPr="007228BC">
        <w:rPr>
          <w:rFonts w:eastAsia="Arial"/>
        </w:rPr>
        <w:t xml:space="preserve"> </w:t>
      </w:r>
      <w:r w:rsidRPr="007228BC">
        <w:t>zamykanych</w:t>
      </w:r>
      <w:r w:rsidRPr="007228BC">
        <w:rPr>
          <w:rFonts w:eastAsia="Arial"/>
        </w:rPr>
        <w:t xml:space="preserve"> </w:t>
      </w:r>
      <w:r w:rsidRPr="007228BC">
        <w:t>skrzynkach</w:t>
      </w:r>
      <w:r w:rsidRPr="007228BC">
        <w:rPr>
          <w:rFonts w:eastAsia="Arial"/>
        </w:rPr>
        <w:t xml:space="preserve"> </w:t>
      </w:r>
      <w:r w:rsidRPr="007228BC">
        <w:t>wykonanych</w:t>
      </w:r>
      <w:r w:rsidRPr="007228BC">
        <w:rPr>
          <w:rFonts w:eastAsia="Arial"/>
        </w:rPr>
        <w:t xml:space="preserve"> </w:t>
      </w:r>
      <w:r w:rsidRPr="007228BC">
        <w:t>z</w:t>
      </w:r>
      <w:r w:rsidRPr="007228BC">
        <w:rPr>
          <w:rFonts w:eastAsia="Arial"/>
        </w:rPr>
        <w:t xml:space="preserve"> </w:t>
      </w:r>
      <w:r w:rsidRPr="007228BC">
        <w:t>trudnopalnych</w:t>
      </w:r>
      <w:r w:rsidRPr="007228BC">
        <w:rPr>
          <w:rFonts w:eastAsia="Arial"/>
        </w:rPr>
        <w:t xml:space="preserve"> </w:t>
      </w:r>
      <w:r w:rsidRPr="007228BC">
        <w:t>materiałów.</w:t>
      </w:r>
    </w:p>
    <w:p w14:paraId="7D91553E" w14:textId="6B0B4A6E" w:rsidR="0079148F" w:rsidRPr="007228BC" w:rsidRDefault="0079148F" w:rsidP="003D5A66">
      <w:pPr>
        <w:spacing w:before="120" w:line="276" w:lineRule="auto"/>
        <w:ind w:firstLine="567"/>
        <w:jc w:val="both"/>
      </w:pPr>
      <w:r w:rsidRPr="007228BC">
        <w:t>2. Instalacje</w:t>
      </w:r>
      <w:r w:rsidRPr="007228BC">
        <w:rPr>
          <w:rFonts w:eastAsia="Arial"/>
        </w:rPr>
        <w:t xml:space="preserve"> </w:t>
      </w:r>
      <w:r w:rsidRPr="007228BC">
        <w:t>zabezpieczone</w:t>
      </w:r>
      <w:r w:rsidRPr="007228BC">
        <w:rPr>
          <w:rFonts w:eastAsia="Arial"/>
        </w:rPr>
        <w:t xml:space="preserve"> </w:t>
      </w:r>
      <w:r w:rsidRPr="007228BC">
        <w:t>są</w:t>
      </w:r>
      <w:r w:rsidRPr="007228BC">
        <w:rPr>
          <w:rFonts w:eastAsia="Arial"/>
        </w:rPr>
        <w:t xml:space="preserve"> </w:t>
      </w:r>
      <w:r w:rsidRPr="007228BC">
        <w:t>przed</w:t>
      </w:r>
      <w:r w:rsidRPr="007228BC">
        <w:rPr>
          <w:rFonts w:eastAsia="Arial"/>
        </w:rPr>
        <w:t xml:space="preserve"> </w:t>
      </w:r>
      <w:r w:rsidRPr="007228BC">
        <w:t>skutkami</w:t>
      </w:r>
      <w:r w:rsidRPr="007228BC">
        <w:rPr>
          <w:rFonts w:eastAsia="Arial"/>
        </w:rPr>
        <w:t xml:space="preserve"> </w:t>
      </w:r>
      <w:r w:rsidRPr="007228BC">
        <w:t>oddziaływania</w:t>
      </w:r>
      <w:r w:rsidRPr="007228BC">
        <w:rPr>
          <w:rFonts w:eastAsia="Arial"/>
        </w:rPr>
        <w:t xml:space="preserve"> </w:t>
      </w:r>
      <w:r w:rsidRPr="007228BC">
        <w:t>cieplnego</w:t>
      </w:r>
      <w:r w:rsidRPr="007228BC">
        <w:rPr>
          <w:rFonts w:eastAsia="Arial"/>
        </w:rPr>
        <w:t xml:space="preserve"> </w:t>
      </w:r>
      <w:r w:rsidRPr="007228BC">
        <w:t>poprzez</w:t>
      </w:r>
      <w:r w:rsidRPr="007228BC">
        <w:rPr>
          <w:rFonts w:eastAsia="Arial"/>
        </w:rPr>
        <w:t xml:space="preserve"> </w:t>
      </w:r>
      <w:r w:rsidRPr="007228BC">
        <w:t>wyłączenie</w:t>
      </w:r>
      <w:r w:rsidRPr="007228BC">
        <w:rPr>
          <w:rFonts w:eastAsia="Arial"/>
        </w:rPr>
        <w:t xml:space="preserve"> </w:t>
      </w:r>
      <w:r w:rsidRPr="007228BC">
        <w:t>prądu</w:t>
      </w:r>
      <w:r w:rsidRPr="007228BC">
        <w:rPr>
          <w:rFonts w:eastAsia="Arial"/>
        </w:rPr>
        <w:t xml:space="preserve"> </w:t>
      </w:r>
      <w:r w:rsidRPr="007228BC">
        <w:t>nadmiernego.</w:t>
      </w:r>
    </w:p>
    <w:p w14:paraId="2B3355D9" w14:textId="2934C06D" w:rsidR="007228BC" w:rsidRPr="007228BC" w:rsidRDefault="007228BC" w:rsidP="003D5A66">
      <w:pPr>
        <w:spacing w:before="120" w:line="276" w:lineRule="auto"/>
        <w:ind w:firstLine="567"/>
        <w:jc w:val="both"/>
        <w:rPr>
          <w:b/>
          <w:color w:val="FF0000"/>
        </w:rPr>
      </w:pPr>
      <w:r w:rsidRPr="007228BC">
        <w:t>3. W projekcie przewiduje się oświetlenie awaryjne i ewakuacyjne.</w:t>
      </w:r>
    </w:p>
    <w:p w14:paraId="10146525" w14:textId="77777777" w:rsidR="00AF74F1" w:rsidRPr="007228BC" w:rsidRDefault="0079148F" w:rsidP="0080711A">
      <w:pPr>
        <w:pStyle w:val="Nagwek2"/>
        <w:numPr>
          <w:ilvl w:val="0"/>
          <w:numId w:val="45"/>
        </w:numPr>
      </w:pPr>
      <w:bookmarkStart w:id="54" w:name="_Toc17835492"/>
      <w:r w:rsidRPr="007228BC">
        <w:t>Zagadnienia ograniczenia przepięć</w:t>
      </w:r>
      <w:bookmarkEnd w:id="54"/>
    </w:p>
    <w:p w14:paraId="7978F024" w14:textId="77777777" w:rsidR="000C75D4" w:rsidRPr="007228BC" w:rsidRDefault="000C75D4" w:rsidP="003D5A66">
      <w:pPr>
        <w:spacing w:after="120" w:line="276" w:lineRule="auto"/>
        <w:ind w:left="720" w:hanging="360"/>
        <w:jc w:val="both"/>
        <w:rPr>
          <w:rFonts w:eastAsia="Arial"/>
        </w:rPr>
      </w:pPr>
      <w:r w:rsidRPr="007228BC">
        <w:t>W</w:t>
      </w:r>
      <w:r w:rsidRPr="007228BC">
        <w:rPr>
          <w:rFonts w:eastAsia="Arial"/>
        </w:rPr>
        <w:t xml:space="preserve"> projekcie przewidziano:</w:t>
      </w:r>
    </w:p>
    <w:p w14:paraId="2FA17BA8" w14:textId="77777777" w:rsidR="006C36C6" w:rsidRPr="007228BC" w:rsidRDefault="000C75D4" w:rsidP="005B7037">
      <w:pPr>
        <w:pStyle w:val="Akapitzlist"/>
        <w:numPr>
          <w:ilvl w:val="0"/>
          <w:numId w:val="20"/>
        </w:numPr>
        <w:jc w:val="both"/>
        <w:rPr>
          <w:rFonts w:ascii="Times New Roman" w:hAnsi="Times New Roman"/>
          <w:sz w:val="24"/>
          <w:szCs w:val="24"/>
        </w:rPr>
      </w:pPr>
      <w:r w:rsidRPr="007228BC">
        <w:rPr>
          <w:rFonts w:ascii="Times New Roman" w:hAnsi="Times New Roman"/>
          <w:sz w:val="24"/>
          <w:szCs w:val="24"/>
        </w:rPr>
        <w:t>Zewnętrzną</w:t>
      </w:r>
      <w:r w:rsidRPr="007228BC">
        <w:rPr>
          <w:rFonts w:ascii="Times New Roman" w:eastAsia="Arial" w:hAnsi="Times New Roman"/>
          <w:sz w:val="24"/>
          <w:szCs w:val="24"/>
        </w:rPr>
        <w:t xml:space="preserve"> </w:t>
      </w:r>
      <w:r w:rsidRPr="007228BC">
        <w:rPr>
          <w:rFonts w:ascii="Times New Roman" w:hAnsi="Times New Roman"/>
          <w:sz w:val="24"/>
          <w:szCs w:val="24"/>
        </w:rPr>
        <w:t>ochronę</w:t>
      </w:r>
      <w:r w:rsidRPr="007228BC">
        <w:rPr>
          <w:rFonts w:ascii="Times New Roman" w:eastAsia="Arial" w:hAnsi="Times New Roman"/>
          <w:sz w:val="24"/>
          <w:szCs w:val="24"/>
        </w:rPr>
        <w:t xml:space="preserve"> </w:t>
      </w:r>
      <w:r w:rsidRPr="007228BC">
        <w:rPr>
          <w:rFonts w:ascii="Times New Roman" w:hAnsi="Times New Roman"/>
          <w:sz w:val="24"/>
          <w:szCs w:val="24"/>
        </w:rPr>
        <w:t>odgromową (istniejąca),</w:t>
      </w:r>
      <w:r w:rsidRPr="007228BC">
        <w:rPr>
          <w:rFonts w:ascii="Times New Roman" w:eastAsia="Arial" w:hAnsi="Times New Roman"/>
          <w:sz w:val="24"/>
          <w:szCs w:val="24"/>
        </w:rPr>
        <w:t xml:space="preserve"> </w:t>
      </w:r>
      <w:r w:rsidRPr="007228BC">
        <w:rPr>
          <w:rFonts w:ascii="Times New Roman" w:hAnsi="Times New Roman"/>
          <w:sz w:val="24"/>
          <w:szCs w:val="24"/>
        </w:rPr>
        <w:t>której</w:t>
      </w:r>
      <w:r w:rsidRPr="007228BC">
        <w:rPr>
          <w:rFonts w:ascii="Times New Roman" w:eastAsia="Arial" w:hAnsi="Times New Roman"/>
          <w:sz w:val="24"/>
          <w:szCs w:val="24"/>
        </w:rPr>
        <w:t xml:space="preserve"> </w:t>
      </w:r>
      <w:r w:rsidRPr="007228BC">
        <w:rPr>
          <w:rFonts w:ascii="Times New Roman" w:hAnsi="Times New Roman"/>
          <w:sz w:val="24"/>
          <w:szCs w:val="24"/>
        </w:rPr>
        <w:t>zadaniem</w:t>
      </w:r>
      <w:r w:rsidRPr="007228BC">
        <w:rPr>
          <w:rFonts w:ascii="Times New Roman" w:eastAsia="Arial" w:hAnsi="Times New Roman"/>
          <w:sz w:val="24"/>
          <w:szCs w:val="24"/>
        </w:rPr>
        <w:t xml:space="preserve"> </w:t>
      </w:r>
      <w:r w:rsidRPr="007228BC">
        <w:rPr>
          <w:rFonts w:ascii="Times New Roman" w:hAnsi="Times New Roman"/>
          <w:sz w:val="24"/>
          <w:szCs w:val="24"/>
        </w:rPr>
        <w:t>jest</w:t>
      </w:r>
      <w:r w:rsidRPr="007228BC">
        <w:rPr>
          <w:rFonts w:ascii="Times New Roman" w:eastAsia="Arial" w:hAnsi="Times New Roman"/>
          <w:sz w:val="24"/>
          <w:szCs w:val="24"/>
        </w:rPr>
        <w:t xml:space="preserve"> </w:t>
      </w:r>
      <w:r w:rsidRPr="007228BC">
        <w:rPr>
          <w:rFonts w:ascii="Times New Roman" w:hAnsi="Times New Roman"/>
          <w:sz w:val="24"/>
          <w:szCs w:val="24"/>
        </w:rPr>
        <w:t>przejęcie</w:t>
      </w:r>
      <w:r w:rsidRPr="007228BC">
        <w:rPr>
          <w:rFonts w:ascii="Times New Roman" w:eastAsia="Arial" w:hAnsi="Times New Roman"/>
          <w:sz w:val="24"/>
          <w:szCs w:val="24"/>
        </w:rPr>
        <w:t xml:space="preserve"> </w:t>
      </w:r>
      <w:r w:rsidRPr="007228BC">
        <w:rPr>
          <w:rFonts w:ascii="Times New Roman" w:hAnsi="Times New Roman"/>
          <w:sz w:val="24"/>
          <w:szCs w:val="24"/>
        </w:rPr>
        <w:t>prądu</w:t>
      </w:r>
      <w:r w:rsidRPr="007228BC">
        <w:rPr>
          <w:rFonts w:ascii="Times New Roman" w:eastAsia="Arial" w:hAnsi="Times New Roman"/>
          <w:sz w:val="24"/>
          <w:szCs w:val="24"/>
        </w:rPr>
        <w:t xml:space="preserve"> </w:t>
      </w:r>
      <w:r w:rsidRPr="007228BC">
        <w:rPr>
          <w:rFonts w:ascii="Times New Roman" w:hAnsi="Times New Roman"/>
          <w:sz w:val="24"/>
          <w:szCs w:val="24"/>
        </w:rPr>
        <w:t>piorunowego</w:t>
      </w:r>
      <w:r w:rsidRPr="007228BC">
        <w:rPr>
          <w:rFonts w:ascii="Times New Roman" w:eastAsia="Arial" w:hAnsi="Times New Roman"/>
          <w:sz w:val="24"/>
          <w:szCs w:val="24"/>
        </w:rPr>
        <w:t xml:space="preserve"> </w:t>
      </w:r>
      <w:r w:rsidRPr="007228BC">
        <w:rPr>
          <w:rFonts w:ascii="Times New Roman" w:hAnsi="Times New Roman"/>
          <w:sz w:val="24"/>
          <w:szCs w:val="24"/>
        </w:rPr>
        <w:t>i</w:t>
      </w:r>
      <w:r w:rsidRPr="007228BC">
        <w:rPr>
          <w:rFonts w:ascii="Times New Roman" w:eastAsia="Arial" w:hAnsi="Times New Roman"/>
          <w:sz w:val="24"/>
          <w:szCs w:val="24"/>
        </w:rPr>
        <w:t xml:space="preserve"> </w:t>
      </w:r>
      <w:r w:rsidRPr="007228BC">
        <w:rPr>
          <w:rFonts w:ascii="Times New Roman" w:hAnsi="Times New Roman"/>
          <w:sz w:val="24"/>
          <w:szCs w:val="24"/>
        </w:rPr>
        <w:t>jego</w:t>
      </w:r>
      <w:r w:rsidRPr="007228BC">
        <w:rPr>
          <w:rFonts w:ascii="Times New Roman" w:eastAsia="Arial" w:hAnsi="Times New Roman"/>
          <w:sz w:val="24"/>
          <w:szCs w:val="24"/>
        </w:rPr>
        <w:t xml:space="preserve"> </w:t>
      </w:r>
      <w:r w:rsidRPr="007228BC">
        <w:rPr>
          <w:rFonts w:ascii="Times New Roman" w:hAnsi="Times New Roman"/>
          <w:sz w:val="24"/>
          <w:szCs w:val="24"/>
        </w:rPr>
        <w:t>odprowadzenie</w:t>
      </w:r>
      <w:r w:rsidRPr="007228BC">
        <w:rPr>
          <w:rFonts w:ascii="Times New Roman" w:eastAsia="Arial" w:hAnsi="Times New Roman"/>
          <w:sz w:val="24"/>
          <w:szCs w:val="24"/>
        </w:rPr>
        <w:t xml:space="preserve"> </w:t>
      </w:r>
      <w:r w:rsidRPr="007228BC">
        <w:rPr>
          <w:rFonts w:ascii="Times New Roman" w:hAnsi="Times New Roman"/>
          <w:sz w:val="24"/>
          <w:szCs w:val="24"/>
        </w:rPr>
        <w:t>do</w:t>
      </w:r>
      <w:r w:rsidRPr="007228BC">
        <w:rPr>
          <w:rFonts w:ascii="Times New Roman" w:eastAsia="Arial" w:hAnsi="Times New Roman"/>
          <w:sz w:val="24"/>
          <w:szCs w:val="24"/>
        </w:rPr>
        <w:t xml:space="preserve"> </w:t>
      </w:r>
      <w:r w:rsidRPr="007228BC">
        <w:rPr>
          <w:rFonts w:ascii="Times New Roman" w:hAnsi="Times New Roman"/>
          <w:sz w:val="24"/>
          <w:szCs w:val="24"/>
        </w:rPr>
        <w:t>ziemi</w:t>
      </w:r>
      <w:r w:rsidRPr="007228BC">
        <w:rPr>
          <w:rFonts w:ascii="Times New Roman" w:eastAsia="Arial" w:hAnsi="Times New Roman"/>
          <w:sz w:val="24"/>
          <w:szCs w:val="24"/>
        </w:rPr>
        <w:t xml:space="preserve"> </w:t>
      </w:r>
      <w:r w:rsidRPr="007228BC">
        <w:rPr>
          <w:rFonts w:ascii="Times New Roman" w:hAnsi="Times New Roman"/>
          <w:sz w:val="24"/>
          <w:szCs w:val="24"/>
        </w:rPr>
        <w:t>bez</w:t>
      </w:r>
      <w:r w:rsidRPr="007228BC">
        <w:rPr>
          <w:rFonts w:ascii="Times New Roman" w:eastAsia="Arial" w:hAnsi="Times New Roman"/>
          <w:sz w:val="24"/>
          <w:szCs w:val="24"/>
        </w:rPr>
        <w:t xml:space="preserve"> </w:t>
      </w:r>
      <w:r w:rsidRPr="007228BC">
        <w:rPr>
          <w:rFonts w:ascii="Times New Roman" w:hAnsi="Times New Roman"/>
          <w:sz w:val="24"/>
          <w:szCs w:val="24"/>
        </w:rPr>
        <w:t>szkody</w:t>
      </w:r>
      <w:r w:rsidRPr="007228BC">
        <w:rPr>
          <w:rFonts w:ascii="Times New Roman" w:eastAsia="Arial" w:hAnsi="Times New Roman"/>
          <w:sz w:val="24"/>
          <w:szCs w:val="24"/>
        </w:rPr>
        <w:t xml:space="preserve"> </w:t>
      </w:r>
      <w:r w:rsidRPr="007228BC">
        <w:rPr>
          <w:rFonts w:ascii="Times New Roman" w:hAnsi="Times New Roman"/>
          <w:sz w:val="24"/>
          <w:szCs w:val="24"/>
        </w:rPr>
        <w:t>dla</w:t>
      </w:r>
      <w:r w:rsidRPr="007228BC">
        <w:rPr>
          <w:rFonts w:ascii="Times New Roman" w:eastAsia="Arial" w:hAnsi="Times New Roman"/>
          <w:sz w:val="24"/>
          <w:szCs w:val="24"/>
        </w:rPr>
        <w:t xml:space="preserve"> </w:t>
      </w:r>
      <w:r w:rsidRPr="007228BC">
        <w:rPr>
          <w:rFonts w:ascii="Times New Roman" w:hAnsi="Times New Roman"/>
          <w:sz w:val="24"/>
          <w:szCs w:val="24"/>
        </w:rPr>
        <w:t>chronionego</w:t>
      </w:r>
      <w:r w:rsidRPr="007228BC">
        <w:rPr>
          <w:rFonts w:ascii="Times New Roman" w:eastAsia="Arial" w:hAnsi="Times New Roman"/>
          <w:sz w:val="24"/>
          <w:szCs w:val="24"/>
        </w:rPr>
        <w:t xml:space="preserve"> </w:t>
      </w:r>
      <w:r w:rsidRPr="007228BC">
        <w:rPr>
          <w:rFonts w:ascii="Times New Roman" w:hAnsi="Times New Roman"/>
          <w:sz w:val="24"/>
          <w:szCs w:val="24"/>
        </w:rPr>
        <w:t>obiektu</w:t>
      </w:r>
      <w:r w:rsidRPr="007228BC">
        <w:rPr>
          <w:rFonts w:ascii="Times New Roman" w:eastAsia="Arial" w:hAnsi="Times New Roman"/>
          <w:sz w:val="24"/>
          <w:szCs w:val="24"/>
        </w:rPr>
        <w:t xml:space="preserve"> </w:t>
      </w:r>
      <w:r w:rsidRPr="007228BC">
        <w:rPr>
          <w:rFonts w:ascii="Times New Roman" w:hAnsi="Times New Roman"/>
          <w:sz w:val="24"/>
          <w:szCs w:val="24"/>
        </w:rPr>
        <w:t>oraz</w:t>
      </w:r>
      <w:r w:rsidRPr="007228BC">
        <w:rPr>
          <w:rFonts w:ascii="Times New Roman" w:eastAsia="Arial" w:hAnsi="Times New Roman"/>
          <w:sz w:val="24"/>
          <w:szCs w:val="24"/>
        </w:rPr>
        <w:t xml:space="preserve"> </w:t>
      </w:r>
      <w:r w:rsidRPr="007228BC">
        <w:rPr>
          <w:rFonts w:ascii="Times New Roman" w:hAnsi="Times New Roman"/>
          <w:sz w:val="24"/>
          <w:szCs w:val="24"/>
        </w:rPr>
        <w:t>w</w:t>
      </w:r>
      <w:r w:rsidRPr="007228BC">
        <w:rPr>
          <w:rFonts w:ascii="Times New Roman" w:eastAsia="Arial" w:hAnsi="Times New Roman"/>
          <w:sz w:val="24"/>
          <w:szCs w:val="24"/>
        </w:rPr>
        <w:t xml:space="preserve"> </w:t>
      </w:r>
      <w:r w:rsidRPr="007228BC">
        <w:rPr>
          <w:rFonts w:ascii="Times New Roman" w:hAnsi="Times New Roman"/>
          <w:sz w:val="24"/>
          <w:szCs w:val="24"/>
        </w:rPr>
        <w:t>sposób</w:t>
      </w:r>
      <w:r w:rsidRPr="007228BC">
        <w:rPr>
          <w:rFonts w:ascii="Times New Roman" w:eastAsia="Arial" w:hAnsi="Times New Roman"/>
          <w:sz w:val="24"/>
          <w:szCs w:val="24"/>
        </w:rPr>
        <w:t xml:space="preserve"> </w:t>
      </w:r>
      <w:r w:rsidRPr="007228BC">
        <w:rPr>
          <w:rFonts w:ascii="Times New Roman" w:hAnsi="Times New Roman"/>
          <w:sz w:val="24"/>
          <w:szCs w:val="24"/>
        </w:rPr>
        <w:t>bezpieczny</w:t>
      </w:r>
      <w:r w:rsidRPr="007228BC">
        <w:rPr>
          <w:rFonts w:ascii="Times New Roman" w:eastAsia="Arial" w:hAnsi="Times New Roman"/>
          <w:sz w:val="24"/>
          <w:szCs w:val="24"/>
        </w:rPr>
        <w:t xml:space="preserve"> </w:t>
      </w:r>
      <w:r w:rsidRPr="007228BC">
        <w:rPr>
          <w:rFonts w:ascii="Times New Roman" w:hAnsi="Times New Roman"/>
          <w:sz w:val="24"/>
          <w:szCs w:val="24"/>
        </w:rPr>
        <w:t>dla</w:t>
      </w:r>
      <w:r w:rsidRPr="007228BC">
        <w:rPr>
          <w:rFonts w:ascii="Times New Roman" w:eastAsia="Arial" w:hAnsi="Times New Roman"/>
          <w:sz w:val="24"/>
          <w:szCs w:val="24"/>
        </w:rPr>
        <w:t xml:space="preserve"> </w:t>
      </w:r>
      <w:r w:rsidRPr="007228BC">
        <w:rPr>
          <w:rFonts w:ascii="Times New Roman" w:hAnsi="Times New Roman"/>
          <w:sz w:val="24"/>
          <w:szCs w:val="24"/>
        </w:rPr>
        <w:t>przebywających</w:t>
      </w:r>
      <w:r w:rsidRPr="007228BC">
        <w:rPr>
          <w:rFonts w:ascii="Times New Roman" w:eastAsia="Arial" w:hAnsi="Times New Roman"/>
          <w:sz w:val="24"/>
          <w:szCs w:val="24"/>
        </w:rPr>
        <w:t xml:space="preserve"> </w:t>
      </w:r>
      <w:r w:rsidRPr="007228BC">
        <w:rPr>
          <w:rFonts w:ascii="Times New Roman" w:hAnsi="Times New Roman"/>
          <w:sz w:val="24"/>
          <w:szCs w:val="24"/>
        </w:rPr>
        <w:t>wewnątrz</w:t>
      </w:r>
      <w:r w:rsidRPr="007228BC">
        <w:rPr>
          <w:rFonts w:ascii="Times New Roman" w:eastAsia="Arial" w:hAnsi="Times New Roman"/>
          <w:sz w:val="24"/>
          <w:szCs w:val="24"/>
        </w:rPr>
        <w:t xml:space="preserve"> </w:t>
      </w:r>
      <w:r w:rsidRPr="007228BC">
        <w:rPr>
          <w:rFonts w:ascii="Times New Roman" w:hAnsi="Times New Roman"/>
          <w:sz w:val="24"/>
          <w:szCs w:val="24"/>
        </w:rPr>
        <w:t>ludzi,</w:t>
      </w:r>
    </w:p>
    <w:p w14:paraId="6111A921" w14:textId="77777777" w:rsidR="006C36C6" w:rsidRPr="007228BC" w:rsidRDefault="000C75D4" w:rsidP="005B7037">
      <w:pPr>
        <w:pStyle w:val="Akapitzlist"/>
        <w:numPr>
          <w:ilvl w:val="0"/>
          <w:numId w:val="20"/>
        </w:numPr>
        <w:jc w:val="both"/>
        <w:rPr>
          <w:rFonts w:ascii="Times New Roman" w:hAnsi="Times New Roman"/>
          <w:sz w:val="24"/>
          <w:szCs w:val="24"/>
        </w:rPr>
      </w:pPr>
      <w:r w:rsidRPr="007228BC">
        <w:rPr>
          <w:rFonts w:ascii="Times New Roman" w:hAnsi="Times New Roman"/>
          <w:sz w:val="24"/>
          <w:szCs w:val="24"/>
        </w:rPr>
        <w:t>Wewnętrzną</w:t>
      </w:r>
      <w:r w:rsidRPr="007228BC">
        <w:rPr>
          <w:rFonts w:ascii="Times New Roman" w:eastAsia="Arial" w:hAnsi="Times New Roman"/>
          <w:sz w:val="24"/>
          <w:szCs w:val="24"/>
        </w:rPr>
        <w:t xml:space="preserve"> </w:t>
      </w:r>
      <w:r w:rsidRPr="007228BC">
        <w:rPr>
          <w:rFonts w:ascii="Times New Roman" w:hAnsi="Times New Roman"/>
          <w:sz w:val="24"/>
          <w:szCs w:val="24"/>
        </w:rPr>
        <w:t>ochronę</w:t>
      </w:r>
      <w:r w:rsidRPr="007228BC">
        <w:rPr>
          <w:rFonts w:ascii="Times New Roman" w:eastAsia="Arial" w:hAnsi="Times New Roman"/>
          <w:sz w:val="24"/>
          <w:szCs w:val="24"/>
        </w:rPr>
        <w:t xml:space="preserve"> </w:t>
      </w:r>
      <w:r w:rsidRPr="007228BC">
        <w:rPr>
          <w:rFonts w:ascii="Times New Roman" w:hAnsi="Times New Roman"/>
          <w:sz w:val="24"/>
          <w:szCs w:val="24"/>
        </w:rPr>
        <w:t>odgromową,</w:t>
      </w:r>
      <w:r w:rsidRPr="007228BC">
        <w:rPr>
          <w:rFonts w:ascii="Times New Roman" w:eastAsia="Arial" w:hAnsi="Times New Roman"/>
          <w:sz w:val="24"/>
          <w:szCs w:val="24"/>
        </w:rPr>
        <w:t xml:space="preserve"> </w:t>
      </w:r>
      <w:r w:rsidRPr="007228BC">
        <w:rPr>
          <w:rFonts w:ascii="Times New Roman" w:hAnsi="Times New Roman"/>
          <w:sz w:val="24"/>
          <w:szCs w:val="24"/>
        </w:rPr>
        <w:t>której</w:t>
      </w:r>
      <w:r w:rsidRPr="007228BC">
        <w:rPr>
          <w:rFonts w:ascii="Times New Roman" w:eastAsia="Arial" w:hAnsi="Times New Roman"/>
          <w:sz w:val="24"/>
          <w:szCs w:val="24"/>
        </w:rPr>
        <w:t xml:space="preserve"> </w:t>
      </w:r>
      <w:r w:rsidRPr="007228BC">
        <w:rPr>
          <w:rFonts w:ascii="Times New Roman" w:hAnsi="Times New Roman"/>
          <w:sz w:val="24"/>
          <w:szCs w:val="24"/>
        </w:rPr>
        <w:t>zadaniem</w:t>
      </w:r>
      <w:r w:rsidRPr="007228BC">
        <w:rPr>
          <w:rFonts w:ascii="Times New Roman" w:eastAsia="Arial" w:hAnsi="Times New Roman"/>
          <w:sz w:val="24"/>
          <w:szCs w:val="24"/>
        </w:rPr>
        <w:t xml:space="preserve"> </w:t>
      </w:r>
      <w:r w:rsidRPr="007228BC">
        <w:rPr>
          <w:rFonts w:ascii="Times New Roman" w:hAnsi="Times New Roman"/>
          <w:sz w:val="24"/>
          <w:szCs w:val="24"/>
        </w:rPr>
        <w:t>jest</w:t>
      </w:r>
      <w:r w:rsidRPr="007228BC">
        <w:rPr>
          <w:rFonts w:ascii="Times New Roman" w:eastAsia="Arial" w:hAnsi="Times New Roman"/>
          <w:sz w:val="24"/>
          <w:szCs w:val="24"/>
        </w:rPr>
        <w:t xml:space="preserve"> </w:t>
      </w:r>
      <w:r w:rsidRPr="007228BC">
        <w:rPr>
          <w:rFonts w:ascii="Times New Roman" w:hAnsi="Times New Roman"/>
          <w:sz w:val="24"/>
          <w:szCs w:val="24"/>
        </w:rPr>
        <w:t>zredukowanie</w:t>
      </w:r>
      <w:r w:rsidRPr="007228BC">
        <w:rPr>
          <w:rFonts w:ascii="Times New Roman" w:eastAsia="Arial" w:hAnsi="Times New Roman"/>
          <w:sz w:val="24"/>
          <w:szCs w:val="24"/>
        </w:rPr>
        <w:t xml:space="preserve"> </w:t>
      </w:r>
      <w:r w:rsidRPr="007228BC">
        <w:rPr>
          <w:rFonts w:ascii="Times New Roman" w:hAnsi="Times New Roman"/>
          <w:sz w:val="24"/>
          <w:szCs w:val="24"/>
        </w:rPr>
        <w:t>elektromagnetycznych</w:t>
      </w:r>
      <w:r w:rsidRPr="007228BC">
        <w:rPr>
          <w:rFonts w:ascii="Times New Roman" w:eastAsia="Arial" w:hAnsi="Times New Roman"/>
          <w:sz w:val="24"/>
          <w:szCs w:val="24"/>
        </w:rPr>
        <w:t xml:space="preserve"> </w:t>
      </w:r>
      <w:r w:rsidRPr="007228BC">
        <w:rPr>
          <w:rFonts w:ascii="Times New Roman" w:hAnsi="Times New Roman"/>
          <w:sz w:val="24"/>
          <w:szCs w:val="24"/>
        </w:rPr>
        <w:t>efektów</w:t>
      </w:r>
      <w:r w:rsidRPr="007228BC">
        <w:rPr>
          <w:rFonts w:ascii="Times New Roman" w:eastAsia="Arial" w:hAnsi="Times New Roman"/>
          <w:sz w:val="24"/>
          <w:szCs w:val="24"/>
        </w:rPr>
        <w:t xml:space="preserve"> </w:t>
      </w:r>
      <w:r w:rsidRPr="007228BC">
        <w:rPr>
          <w:rFonts w:ascii="Times New Roman" w:hAnsi="Times New Roman"/>
          <w:sz w:val="24"/>
          <w:szCs w:val="24"/>
        </w:rPr>
        <w:t>oddziaływania</w:t>
      </w:r>
      <w:r w:rsidRPr="007228BC">
        <w:rPr>
          <w:rFonts w:ascii="Times New Roman" w:eastAsia="Arial" w:hAnsi="Times New Roman"/>
          <w:sz w:val="24"/>
          <w:szCs w:val="24"/>
        </w:rPr>
        <w:t xml:space="preserve"> </w:t>
      </w:r>
      <w:r w:rsidRPr="007228BC">
        <w:rPr>
          <w:rFonts w:ascii="Times New Roman" w:hAnsi="Times New Roman"/>
          <w:sz w:val="24"/>
          <w:szCs w:val="24"/>
        </w:rPr>
        <w:t>prądu</w:t>
      </w:r>
      <w:r w:rsidRPr="007228BC">
        <w:rPr>
          <w:rFonts w:ascii="Times New Roman" w:eastAsia="Arial" w:hAnsi="Times New Roman"/>
          <w:sz w:val="24"/>
          <w:szCs w:val="24"/>
        </w:rPr>
        <w:t xml:space="preserve"> </w:t>
      </w:r>
      <w:r w:rsidRPr="007228BC">
        <w:rPr>
          <w:rFonts w:ascii="Times New Roman" w:hAnsi="Times New Roman"/>
          <w:sz w:val="24"/>
          <w:szCs w:val="24"/>
        </w:rPr>
        <w:t>piorunowego</w:t>
      </w:r>
      <w:r w:rsidRPr="007228BC">
        <w:rPr>
          <w:rFonts w:ascii="Times New Roman" w:eastAsia="Arial" w:hAnsi="Times New Roman"/>
          <w:sz w:val="24"/>
          <w:szCs w:val="24"/>
        </w:rPr>
        <w:t xml:space="preserve"> </w:t>
      </w:r>
      <w:r w:rsidRPr="007228BC">
        <w:rPr>
          <w:rFonts w:ascii="Times New Roman" w:hAnsi="Times New Roman"/>
          <w:sz w:val="24"/>
          <w:szCs w:val="24"/>
        </w:rPr>
        <w:t>na</w:t>
      </w:r>
      <w:r w:rsidRPr="007228BC">
        <w:rPr>
          <w:rFonts w:ascii="Times New Roman" w:eastAsia="Arial" w:hAnsi="Times New Roman"/>
          <w:sz w:val="24"/>
          <w:szCs w:val="24"/>
        </w:rPr>
        <w:t xml:space="preserve"> </w:t>
      </w:r>
      <w:r w:rsidRPr="007228BC">
        <w:rPr>
          <w:rFonts w:ascii="Times New Roman" w:hAnsi="Times New Roman"/>
          <w:sz w:val="24"/>
          <w:szCs w:val="24"/>
        </w:rPr>
        <w:t>osoby,</w:t>
      </w:r>
      <w:r w:rsidRPr="007228BC">
        <w:rPr>
          <w:rFonts w:ascii="Times New Roman" w:eastAsia="Arial" w:hAnsi="Times New Roman"/>
          <w:sz w:val="24"/>
          <w:szCs w:val="24"/>
        </w:rPr>
        <w:t xml:space="preserve"> </w:t>
      </w:r>
      <w:r w:rsidRPr="007228BC">
        <w:rPr>
          <w:rFonts w:ascii="Times New Roman" w:hAnsi="Times New Roman"/>
          <w:sz w:val="24"/>
          <w:szCs w:val="24"/>
        </w:rPr>
        <w:t>instalacje</w:t>
      </w:r>
      <w:r w:rsidRPr="007228BC">
        <w:rPr>
          <w:rFonts w:ascii="Times New Roman" w:eastAsia="Arial" w:hAnsi="Times New Roman"/>
          <w:sz w:val="24"/>
          <w:szCs w:val="24"/>
        </w:rPr>
        <w:t xml:space="preserve"> </w:t>
      </w:r>
      <w:r w:rsidRPr="007228BC">
        <w:rPr>
          <w:rFonts w:ascii="Times New Roman" w:hAnsi="Times New Roman"/>
          <w:sz w:val="24"/>
          <w:szCs w:val="24"/>
        </w:rPr>
        <w:t>i</w:t>
      </w:r>
      <w:r w:rsidRPr="007228BC">
        <w:rPr>
          <w:rFonts w:ascii="Times New Roman" w:eastAsia="Arial" w:hAnsi="Times New Roman"/>
          <w:sz w:val="24"/>
          <w:szCs w:val="24"/>
        </w:rPr>
        <w:t xml:space="preserve"> </w:t>
      </w:r>
      <w:r w:rsidRPr="007228BC">
        <w:rPr>
          <w:rFonts w:ascii="Times New Roman" w:hAnsi="Times New Roman"/>
          <w:sz w:val="24"/>
          <w:szCs w:val="24"/>
        </w:rPr>
        <w:t>wyposażenie</w:t>
      </w:r>
      <w:r w:rsidRPr="007228BC">
        <w:rPr>
          <w:rFonts w:ascii="Times New Roman" w:eastAsia="Arial" w:hAnsi="Times New Roman"/>
          <w:sz w:val="24"/>
          <w:szCs w:val="24"/>
        </w:rPr>
        <w:t xml:space="preserve"> </w:t>
      </w:r>
      <w:r w:rsidRPr="007228BC">
        <w:rPr>
          <w:rFonts w:ascii="Times New Roman" w:hAnsi="Times New Roman"/>
          <w:sz w:val="24"/>
          <w:szCs w:val="24"/>
        </w:rPr>
        <w:t>znajdujące</w:t>
      </w:r>
      <w:r w:rsidRPr="007228BC">
        <w:rPr>
          <w:rFonts w:ascii="Times New Roman" w:eastAsia="Arial" w:hAnsi="Times New Roman"/>
          <w:sz w:val="24"/>
          <w:szCs w:val="24"/>
        </w:rPr>
        <w:t xml:space="preserve"> </w:t>
      </w:r>
      <w:r w:rsidRPr="007228BC">
        <w:rPr>
          <w:rFonts w:ascii="Times New Roman" w:hAnsi="Times New Roman"/>
          <w:sz w:val="24"/>
          <w:szCs w:val="24"/>
        </w:rPr>
        <w:t>się</w:t>
      </w:r>
      <w:r w:rsidRPr="007228BC">
        <w:rPr>
          <w:rFonts w:ascii="Times New Roman" w:eastAsia="Arial" w:hAnsi="Times New Roman"/>
          <w:sz w:val="24"/>
          <w:szCs w:val="24"/>
        </w:rPr>
        <w:t xml:space="preserve"> </w:t>
      </w:r>
      <w:r w:rsidRPr="007228BC">
        <w:rPr>
          <w:rFonts w:ascii="Times New Roman" w:hAnsi="Times New Roman"/>
          <w:sz w:val="24"/>
          <w:szCs w:val="24"/>
        </w:rPr>
        <w:t>wewnątrz</w:t>
      </w:r>
      <w:r w:rsidRPr="007228BC">
        <w:rPr>
          <w:rFonts w:ascii="Times New Roman" w:eastAsia="Arial" w:hAnsi="Times New Roman"/>
          <w:sz w:val="24"/>
          <w:szCs w:val="24"/>
        </w:rPr>
        <w:t xml:space="preserve"> </w:t>
      </w:r>
      <w:r w:rsidRPr="007228BC">
        <w:rPr>
          <w:rFonts w:ascii="Times New Roman" w:hAnsi="Times New Roman"/>
          <w:sz w:val="24"/>
          <w:szCs w:val="24"/>
        </w:rPr>
        <w:t>obiektu,</w:t>
      </w:r>
    </w:p>
    <w:p w14:paraId="7D9253AA" w14:textId="77777777" w:rsidR="006C36C6" w:rsidRPr="007228BC" w:rsidRDefault="000C75D4" w:rsidP="005B7037">
      <w:pPr>
        <w:pStyle w:val="Akapitzlist"/>
        <w:numPr>
          <w:ilvl w:val="0"/>
          <w:numId w:val="20"/>
        </w:numPr>
        <w:jc w:val="both"/>
        <w:rPr>
          <w:rFonts w:ascii="Times New Roman" w:hAnsi="Times New Roman"/>
          <w:sz w:val="24"/>
          <w:szCs w:val="24"/>
        </w:rPr>
      </w:pPr>
      <w:r w:rsidRPr="007228BC">
        <w:rPr>
          <w:rFonts w:ascii="Times New Roman" w:hAnsi="Times New Roman"/>
          <w:sz w:val="24"/>
          <w:szCs w:val="24"/>
        </w:rPr>
        <w:t>Połączenia</w:t>
      </w:r>
      <w:r w:rsidRPr="007228BC">
        <w:rPr>
          <w:rFonts w:ascii="Times New Roman" w:eastAsia="Arial" w:hAnsi="Times New Roman"/>
          <w:sz w:val="24"/>
          <w:szCs w:val="24"/>
        </w:rPr>
        <w:t xml:space="preserve"> </w:t>
      </w:r>
      <w:r w:rsidRPr="007228BC">
        <w:rPr>
          <w:rFonts w:ascii="Times New Roman" w:hAnsi="Times New Roman"/>
          <w:sz w:val="24"/>
          <w:szCs w:val="24"/>
        </w:rPr>
        <w:t>wyrównawcze</w:t>
      </w:r>
      <w:r w:rsidRPr="007228BC">
        <w:rPr>
          <w:rFonts w:ascii="Times New Roman" w:eastAsia="Arial" w:hAnsi="Times New Roman"/>
          <w:sz w:val="24"/>
          <w:szCs w:val="24"/>
        </w:rPr>
        <w:t xml:space="preserve"> </w:t>
      </w:r>
      <w:r w:rsidRPr="007228BC">
        <w:rPr>
          <w:rFonts w:ascii="Times New Roman" w:hAnsi="Times New Roman"/>
          <w:sz w:val="24"/>
          <w:szCs w:val="24"/>
        </w:rPr>
        <w:t>łączące</w:t>
      </w:r>
      <w:r w:rsidRPr="007228BC">
        <w:rPr>
          <w:rFonts w:ascii="Times New Roman" w:eastAsia="Arial" w:hAnsi="Times New Roman"/>
          <w:sz w:val="24"/>
          <w:szCs w:val="24"/>
        </w:rPr>
        <w:t xml:space="preserve"> </w:t>
      </w:r>
      <w:r w:rsidRPr="007228BC">
        <w:rPr>
          <w:rFonts w:ascii="Times New Roman" w:hAnsi="Times New Roman"/>
          <w:sz w:val="24"/>
          <w:szCs w:val="24"/>
        </w:rPr>
        <w:t>ze</w:t>
      </w:r>
      <w:r w:rsidRPr="007228BC">
        <w:rPr>
          <w:rFonts w:ascii="Times New Roman" w:eastAsia="Arial" w:hAnsi="Times New Roman"/>
          <w:sz w:val="24"/>
          <w:szCs w:val="24"/>
        </w:rPr>
        <w:t xml:space="preserve"> </w:t>
      </w:r>
      <w:r w:rsidRPr="007228BC">
        <w:rPr>
          <w:rFonts w:ascii="Times New Roman" w:hAnsi="Times New Roman"/>
          <w:sz w:val="24"/>
          <w:szCs w:val="24"/>
        </w:rPr>
        <w:t>sobą</w:t>
      </w:r>
      <w:r w:rsidRPr="007228BC">
        <w:rPr>
          <w:rFonts w:ascii="Times New Roman" w:eastAsia="Arial" w:hAnsi="Times New Roman"/>
          <w:sz w:val="24"/>
          <w:szCs w:val="24"/>
        </w:rPr>
        <w:t xml:space="preserve"> </w:t>
      </w:r>
      <w:r w:rsidRPr="007228BC">
        <w:rPr>
          <w:rFonts w:ascii="Times New Roman" w:hAnsi="Times New Roman"/>
          <w:sz w:val="24"/>
          <w:szCs w:val="24"/>
        </w:rPr>
        <w:t>wszystkie</w:t>
      </w:r>
      <w:r w:rsidRPr="007228BC">
        <w:rPr>
          <w:rFonts w:ascii="Times New Roman" w:eastAsia="Arial" w:hAnsi="Times New Roman"/>
          <w:sz w:val="24"/>
          <w:szCs w:val="24"/>
        </w:rPr>
        <w:t xml:space="preserve"> </w:t>
      </w:r>
      <w:r w:rsidRPr="007228BC">
        <w:rPr>
          <w:rFonts w:ascii="Times New Roman" w:hAnsi="Times New Roman"/>
          <w:sz w:val="24"/>
          <w:szCs w:val="24"/>
        </w:rPr>
        <w:t>elementy</w:t>
      </w:r>
      <w:r w:rsidRPr="007228BC">
        <w:rPr>
          <w:rFonts w:ascii="Times New Roman" w:eastAsia="Arial" w:hAnsi="Times New Roman"/>
          <w:sz w:val="24"/>
          <w:szCs w:val="24"/>
        </w:rPr>
        <w:t xml:space="preserve"> </w:t>
      </w:r>
      <w:r w:rsidRPr="007228BC">
        <w:rPr>
          <w:rFonts w:ascii="Times New Roman" w:hAnsi="Times New Roman"/>
          <w:sz w:val="24"/>
          <w:szCs w:val="24"/>
        </w:rPr>
        <w:t>przewodzące</w:t>
      </w:r>
      <w:r w:rsidRPr="007228BC">
        <w:rPr>
          <w:rFonts w:ascii="Times New Roman" w:eastAsia="Arial" w:hAnsi="Times New Roman"/>
          <w:sz w:val="24"/>
          <w:szCs w:val="24"/>
        </w:rPr>
        <w:t xml:space="preserve"> </w:t>
      </w:r>
      <w:r w:rsidRPr="007228BC">
        <w:rPr>
          <w:rFonts w:ascii="Times New Roman" w:hAnsi="Times New Roman"/>
          <w:sz w:val="24"/>
          <w:szCs w:val="24"/>
        </w:rPr>
        <w:t>oraz</w:t>
      </w:r>
      <w:r w:rsidRPr="007228BC">
        <w:rPr>
          <w:rFonts w:ascii="Times New Roman" w:eastAsia="Arial" w:hAnsi="Times New Roman"/>
          <w:sz w:val="24"/>
          <w:szCs w:val="24"/>
        </w:rPr>
        <w:t xml:space="preserve"> </w:t>
      </w:r>
      <w:r w:rsidRPr="007228BC">
        <w:rPr>
          <w:rFonts w:ascii="Times New Roman" w:hAnsi="Times New Roman"/>
          <w:sz w:val="24"/>
          <w:szCs w:val="24"/>
        </w:rPr>
        <w:t>przewody</w:t>
      </w:r>
      <w:r w:rsidRPr="007228BC">
        <w:rPr>
          <w:rFonts w:ascii="Times New Roman" w:eastAsia="Arial" w:hAnsi="Times New Roman"/>
          <w:sz w:val="24"/>
          <w:szCs w:val="24"/>
        </w:rPr>
        <w:t xml:space="preserve"> </w:t>
      </w:r>
      <w:r w:rsidRPr="007228BC">
        <w:rPr>
          <w:rFonts w:ascii="Times New Roman" w:hAnsi="Times New Roman"/>
          <w:sz w:val="24"/>
          <w:szCs w:val="24"/>
        </w:rPr>
        <w:t>energetyczne.</w:t>
      </w:r>
    </w:p>
    <w:p w14:paraId="71A0AA8C" w14:textId="77777777" w:rsidR="006C36C6" w:rsidRPr="007228BC" w:rsidRDefault="000C75D4" w:rsidP="005B7037">
      <w:pPr>
        <w:pStyle w:val="Akapitzlist"/>
        <w:numPr>
          <w:ilvl w:val="0"/>
          <w:numId w:val="20"/>
        </w:numPr>
        <w:jc w:val="both"/>
        <w:rPr>
          <w:rFonts w:ascii="Times New Roman" w:hAnsi="Times New Roman"/>
          <w:sz w:val="24"/>
          <w:szCs w:val="24"/>
        </w:rPr>
      </w:pPr>
      <w:r w:rsidRPr="007228BC">
        <w:rPr>
          <w:rFonts w:ascii="Times New Roman" w:hAnsi="Times New Roman"/>
          <w:sz w:val="24"/>
          <w:szCs w:val="24"/>
        </w:rPr>
        <w:t>Dla</w:t>
      </w:r>
      <w:r w:rsidRPr="007228BC">
        <w:rPr>
          <w:rFonts w:ascii="Times New Roman" w:eastAsia="Arial" w:hAnsi="Times New Roman"/>
          <w:sz w:val="24"/>
          <w:szCs w:val="24"/>
        </w:rPr>
        <w:t xml:space="preserve"> </w:t>
      </w:r>
      <w:r w:rsidRPr="007228BC">
        <w:rPr>
          <w:rFonts w:ascii="Times New Roman" w:hAnsi="Times New Roman"/>
          <w:sz w:val="24"/>
          <w:szCs w:val="24"/>
        </w:rPr>
        <w:t>wyrównania</w:t>
      </w:r>
      <w:r w:rsidRPr="007228BC">
        <w:rPr>
          <w:rFonts w:ascii="Times New Roman" w:eastAsia="Arial" w:hAnsi="Times New Roman"/>
          <w:sz w:val="24"/>
          <w:szCs w:val="24"/>
        </w:rPr>
        <w:t xml:space="preserve"> </w:t>
      </w:r>
      <w:r w:rsidRPr="007228BC">
        <w:rPr>
          <w:rFonts w:ascii="Times New Roman" w:hAnsi="Times New Roman"/>
          <w:sz w:val="24"/>
          <w:szCs w:val="24"/>
        </w:rPr>
        <w:t>potencjału</w:t>
      </w:r>
      <w:r w:rsidRPr="007228BC">
        <w:rPr>
          <w:rFonts w:ascii="Times New Roman" w:eastAsia="Arial" w:hAnsi="Times New Roman"/>
          <w:sz w:val="24"/>
          <w:szCs w:val="24"/>
        </w:rPr>
        <w:t xml:space="preserve"> i </w:t>
      </w:r>
      <w:r w:rsidRPr="007228BC">
        <w:rPr>
          <w:rFonts w:ascii="Times New Roman" w:hAnsi="Times New Roman"/>
          <w:sz w:val="24"/>
          <w:szCs w:val="24"/>
        </w:rPr>
        <w:t>ochrony</w:t>
      </w:r>
      <w:r w:rsidRPr="007228BC">
        <w:rPr>
          <w:rFonts w:ascii="Times New Roman" w:eastAsia="Arial" w:hAnsi="Times New Roman"/>
          <w:sz w:val="24"/>
          <w:szCs w:val="24"/>
        </w:rPr>
        <w:t xml:space="preserve"> </w:t>
      </w:r>
      <w:r w:rsidRPr="007228BC">
        <w:rPr>
          <w:rFonts w:ascii="Times New Roman" w:hAnsi="Times New Roman"/>
          <w:sz w:val="24"/>
          <w:szCs w:val="24"/>
        </w:rPr>
        <w:t>instalacji</w:t>
      </w:r>
      <w:r w:rsidRPr="007228BC">
        <w:rPr>
          <w:rFonts w:ascii="Times New Roman" w:eastAsia="Arial" w:hAnsi="Times New Roman"/>
          <w:sz w:val="24"/>
          <w:szCs w:val="24"/>
        </w:rPr>
        <w:t xml:space="preserve"> </w:t>
      </w:r>
      <w:r w:rsidRPr="007228BC">
        <w:rPr>
          <w:rFonts w:ascii="Times New Roman" w:hAnsi="Times New Roman"/>
          <w:sz w:val="24"/>
          <w:szCs w:val="24"/>
        </w:rPr>
        <w:t>elektrycznej</w:t>
      </w:r>
      <w:r w:rsidRPr="007228BC">
        <w:rPr>
          <w:rFonts w:ascii="Times New Roman" w:eastAsia="Arial" w:hAnsi="Times New Roman"/>
          <w:sz w:val="24"/>
          <w:szCs w:val="24"/>
        </w:rPr>
        <w:t xml:space="preserve">, </w:t>
      </w:r>
      <w:r w:rsidRPr="007228BC">
        <w:rPr>
          <w:rFonts w:ascii="Times New Roman" w:hAnsi="Times New Roman"/>
          <w:sz w:val="24"/>
          <w:szCs w:val="24"/>
        </w:rPr>
        <w:t>i</w:t>
      </w:r>
      <w:r w:rsidRPr="007228BC">
        <w:rPr>
          <w:rFonts w:ascii="Times New Roman" w:eastAsia="Arial" w:hAnsi="Times New Roman"/>
          <w:sz w:val="24"/>
          <w:szCs w:val="24"/>
        </w:rPr>
        <w:t xml:space="preserve"> </w:t>
      </w:r>
      <w:r w:rsidRPr="007228BC">
        <w:rPr>
          <w:rFonts w:ascii="Times New Roman" w:hAnsi="Times New Roman"/>
          <w:sz w:val="24"/>
          <w:szCs w:val="24"/>
        </w:rPr>
        <w:t>urządzeń,</w:t>
      </w:r>
      <w:r w:rsidRPr="007228BC">
        <w:rPr>
          <w:rFonts w:ascii="Times New Roman" w:eastAsia="Arial" w:hAnsi="Times New Roman"/>
          <w:sz w:val="24"/>
          <w:szCs w:val="24"/>
        </w:rPr>
        <w:t xml:space="preserve"> w </w:t>
      </w:r>
      <w:r w:rsidRPr="007228BC">
        <w:rPr>
          <w:rFonts w:ascii="Times New Roman" w:hAnsi="Times New Roman"/>
          <w:sz w:val="24"/>
          <w:szCs w:val="24"/>
        </w:rPr>
        <w:t>przypadku</w:t>
      </w:r>
      <w:r w:rsidRPr="007228BC">
        <w:rPr>
          <w:rFonts w:ascii="Times New Roman" w:eastAsia="Arial" w:hAnsi="Times New Roman"/>
          <w:sz w:val="24"/>
          <w:szCs w:val="24"/>
        </w:rPr>
        <w:t xml:space="preserve"> </w:t>
      </w:r>
      <w:r w:rsidRPr="007228BC">
        <w:rPr>
          <w:rFonts w:ascii="Times New Roman" w:hAnsi="Times New Roman"/>
          <w:sz w:val="24"/>
          <w:szCs w:val="24"/>
        </w:rPr>
        <w:t>powstania</w:t>
      </w:r>
      <w:r w:rsidRPr="007228BC">
        <w:rPr>
          <w:rFonts w:ascii="Times New Roman" w:eastAsia="Arial" w:hAnsi="Times New Roman"/>
          <w:sz w:val="24"/>
          <w:szCs w:val="24"/>
        </w:rPr>
        <w:t xml:space="preserve"> </w:t>
      </w:r>
      <w:r w:rsidRPr="007228BC">
        <w:rPr>
          <w:rFonts w:ascii="Times New Roman" w:hAnsi="Times New Roman"/>
          <w:sz w:val="24"/>
          <w:szCs w:val="24"/>
        </w:rPr>
        <w:t>przepięcia</w:t>
      </w:r>
      <w:r w:rsidRPr="007228BC">
        <w:rPr>
          <w:rFonts w:ascii="Times New Roman" w:eastAsia="Arial" w:hAnsi="Times New Roman"/>
          <w:sz w:val="24"/>
          <w:szCs w:val="24"/>
        </w:rPr>
        <w:t xml:space="preserve"> </w:t>
      </w:r>
      <w:r w:rsidRPr="007228BC">
        <w:rPr>
          <w:rFonts w:ascii="Times New Roman" w:hAnsi="Times New Roman"/>
          <w:sz w:val="24"/>
          <w:szCs w:val="24"/>
        </w:rPr>
        <w:t>(atmosferycznego</w:t>
      </w:r>
      <w:r w:rsidRPr="007228BC">
        <w:rPr>
          <w:rFonts w:ascii="Times New Roman" w:eastAsia="Arial" w:hAnsi="Times New Roman"/>
          <w:sz w:val="24"/>
          <w:szCs w:val="24"/>
        </w:rPr>
        <w:t xml:space="preserve"> – </w:t>
      </w:r>
      <w:r w:rsidRPr="007228BC">
        <w:rPr>
          <w:rFonts w:ascii="Times New Roman" w:hAnsi="Times New Roman"/>
          <w:sz w:val="24"/>
          <w:szCs w:val="24"/>
        </w:rPr>
        <w:t>indukowanego,</w:t>
      </w:r>
      <w:r w:rsidRPr="007228BC">
        <w:rPr>
          <w:rFonts w:ascii="Times New Roman" w:eastAsia="Arial" w:hAnsi="Times New Roman"/>
          <w:sz w:val="24"/>
          <w:szCs w:val="24"/>
        </w:rPr>
        <w:t xml:space="preserve"> </w:t>
      </w:r>
      <w:r w:rsidRPr="007228BC">
        <w:rPr>
          <w:rFonts w:ascii="Times New Roman" w:hAnsi="Times New Roman"/>
          <w:sz w:val="24"/>
          <w:szCs w:val="24"/>
        </w:rPr>
        <w:t>wewnętrznego</w:t>
      </w:r>
      <w:r w:rsidRPr="007228BC">
        <w:rPr>
          <w:rFonts w:ascii="Times New Roman" w:eastAsia="Arial" w:hAnsi="Times New Roman"/>
          <w:sz w:val="24"/>
          <w:szCs w:val="24"/>
        </w:rPr>
        <w:t xml:space="preserve"> </w:t>
      </w:r>
      <w:r w:rsidRPr="007228BC">
        <w:rPr>
          <w:rFonts w:ascii="Times New Roman" w:hAnsi="Times New Roman"/>
          <w:sz w:val="24"/>
          <w:szCs w:val="24"/>
        </w:rPr>
        <w:t>oraz</w:t>
      </w:r>
      <w:r w:rsidRPr="007228BC">
        <w:rPr>
          <w:rFonts w:ascii="Times New Roman" w:eastAsia="Arial" w:hAnsi="Times New Roman"/>
          <w:sz w:val="24"/>
          <w:szCs w:val="24"/>
        </w:rPr>
        <w:t xml:space="preserve"> </w:t>
      </w:r>
      <w:r w:rsidRPr="007228BC">
        <w:rPr>
          <w:rFonts w:ascii="Times New Roman" w:hAnsi="Times New Roman"/>
          <w:sz w:val="24"/>
          <w:szCs w:val="24"/>
        </w:rPr>
        <w:t>bezpośrednio</w:t>
      </w:r>
      <w:r w:rsidRPr="007228BC">
        <w:rPr>
          <w:rFonts w:ascii="Times New Roman" w:eastAsia="Arial" w:hAnsi="Times New Roman"/>
          <w:sz w:val="24"/>
          <w:szCs w:val="24"/>
        </w:rPr>
        <w:t xml:space="preserve">, jako </w:t>
      </w:r>
      <w:r w:rsidRPr="007228BC">
        <w:rPr>
          <w:rFonts w:ascii="Times New Roman" w:hAnsi="Times New Roman"/>
          <w:sz w:val="24"/>
          <w:szCs w:val="24"/>
        </w:rPr>
        <w:t>skutek</w:t>
      </w:r>
      <w:r w:rsidRPr="007228BC">
        <w:rPr>
          <w:rFonts w:ascii="Times New Roman" w:eastAsia="Arial" w:hAnsi="Times New Roman"/>
          <w:sz w:val="24"/>
          <w:szCs w:val="24"/>
        </w:rPr>
        <w:t xml:space="preserve"> </w:t>
      </w:r>
      <w:r w:rsidRPr="007228BC">
        <w:rPr>
          <w:rFonts w:ascii="Times New Roman" w:hAnsi="Times New Roman"/>
          <w:sz w:val="24"/>
          <w:szCs w:val="24"/>
        </w:rPr>
        <w:t>oddziaływania</w:t>
      </w:r>
      <w:r w:rsidRPr="007228BC">
        <w:rPr>
          <w:rFonts w:ascii="Times New Roman" w:eastAsia="Arial" w:hAnsi="Times New Roman"/>
          <w:sz w:val="24"/>
          <w:szCs w:val="24"/>
        </w:rPr>
        <w:t xml:space="preserve"> </w:t>
      </w:r>
      <w:r w:rsidRPr="007228BC">
        <w:rPr>
          <w:rFonts w:ascii="Times New Roman" w:hAnsi="Times New Roman"/>
          <w:sz w:val="24"/>
          <w:szCs w:val="24"/>
        </w:rPr>
        <w:t>części</w:t>
      </w:r>
      <w:r w:rsidRPr="007228BC">
        <w:rPr>
          <w:rFonts w:ascii="Times New Roman" w:eastAsia="Arial" w:hAnsi="Times New Roman"/>
          <w:sz w:val="24"/>
          <w:szCs w:val="24"/>
        </w:rPr>
        <w:t xml:space="preserve"> </w:t>
      </w:r>
      <w:r w:rsidRPr="007228BC">
        <w:rPr>
          <w:rFonts w:ascii="Times New Roman" w:hAnsi="Times New Roman"/>
          <w:sz w:val="24"/>
          <w:szCs w:val="24"/>
        </w:rPr>
        <w:t>prądu</w:t>
      </w:r>
      <w:r w:rsidRPr="007228BC">
        <w:rPr>
          <w:rFonts w:ascii="Times New Roman" w:eastAsia="Arial" w:hAnsi="Times New Roman"/>
          <w:sz w:val="24"/>
          <w:szCs w:val="24"/>
        </w:rPr>
        <w:t xml:space="preserve"> </w:t>
      </w:r>
      <w:r w:rsidRPr="007228BC">
        <w:rPr>
          <w:rFonts w:ascii="Times New Roman" w:hAnsi="Times New Roman"/>
          <w:sz w:val="24"/>
          <w:szCs w:val="24"/>
        </w:rPr>
        <w:t>piorunowego),</w:t>
      </w:r>
      <w:r w:rsidRPr="007228BC">
        <w:rPr>
          <w:rFonts w:ascii="Times New Roman" w:eastAsia="Arial" w:hAnsi="Times New Roman"/>
          <w:sz w:val="24"/>
          <w:szCs w:val="24"/>
        </w:rPr>
        <w:t xml:space="preserve"> przewidziano </w:t>
      </w:r>
      <w:r w:rsidRPr="007228BC">
        <w:rPr>
          <w:rFonts w:ascii="Times New Roman" w:hAnsi="Times New Roman"/>
          <w:sz w:val="24"/>
          <w:szCs w:val="24"/>
        </w:rPr>
        <w:t>ograniczniki</w:t>
      </w:r>
      <w:r w:rsidRPr="007228BC">
        <w:rPr>
          <w:rFonts w:ascii="Times New Roman" w:eastAsia="Arial" w:hAnsi="Times New Roman"/>
          <w:sz w:val="24"/>
          <w:szCs w:val="24"/>
        </w:rPr>
        <w:t xml:space="preserve"> </w:t>
      </w:r>
      <w:r w:rsidRPr="007228BC">
        <w:rPr>
          <w:rFonts w:ascii="Times New Roman" w:hAnsi="Times New Roman"/>
          <w:sz w:val="24"/>
          <w:szCs w:val="24"/>
        </w:rPr>
        <w:t>przepięć,</w:t>
      </w:r>
      <w:r w:rsidRPr="007228BC">
        <w:rPr>
          <w:rFonts w:ascii="Times New Roman" w:eastAsia="Arial" w:hAnsi="Times New Roman"/>
          <w:sz w:val="24"/>
          <w:szCs w:val="24"/>
        </w:rPr>
        <w:t xml:space="preserve"> </w:t>
      </w:r>
      <w:r w:rsidRPr="007228BC">
        <w:rPr>
          <w:rFonts w:ascii="Times New Roman" w:hAnsi="Times New Roman"/>
          <w:sz w:val="24"/>
          <w:szCs w:val="24"/>
        </w:rPr>
        <w:t>i</w:t>
      </w:r>
      <w:r w:rsidRPr="007228BC">
        <w:rPr>
          <w:rFonts w:ascii="Times New Roman" w:eastAsia="Arial" w:hAnsi="Times New Roman"/>
          <w:sz w:val="24"/>
          <w:szCs w:val="24"/>
        </w:rPr>
        <w:t xml:space="preserve"> </w:t>
      </w:r>
      <w:r w:rsidRPr="007228BC">
        <w:rPr>
          <w:rFonts w:ascii="Times New Roman" w:hAnsi="Times New Roman"/>
          <w:sz w:val="24"/>
          <w:szCs w:val="24"/>
        </w:rPr>
        <w:t>tak:</w:t>
      </w:r>
    </w:p>
    <w:p w14:paraId="3BBBBE90" w14:textId="77777777" w:rsidR="006C36C6" w:rsidRPr="007228BC" w:rsidRDefault="000C75D4" w:rsidP="005B7037">
      <w:pPr>
        <w:pStyle w:val="Akapitzlist"/>
        <w:numPr>
          <w:ilvl w:val="0"/>
          <w:numId w:val="20"/>
        </w:numPr>
        <w:jc w:val="both"/>
        <w:rPr>
          <w:rFonts w:ascii="Times New Roman" w:hAnsi="Times New Roman"/>
          <w:sz w:val="24"/>
          <w:szCs w:val="24"/>
        </w:rPr>
      </w:pPr>
      <w:r w:rsidRPr="007228BC">
        <w:rPr>
          <w:rFonts w:ascii="Times New Roman" w:hAnsi="Times New Roman"/>
          <w:sz w:val="24"/>
          <w:szCs w:val="24"/>
        </w:rPr>
        <w:t>W</w:t>
      </w:r>
      <w:r w:rsidRPr="007228BC">
        <w:rPr>
          <w:rFonts w:ascii="Times New Roman" w:eastAsia="Arial" w:hAnsi="Times New Roman"/>
          <w:sz w:val="24"/>
          <w:szCs w:val="24"/>
        </w:rPr>
        <w:t xml:space="preserve"> rozdzielni </w:t>
      </w:r>
      <w:r w:rsidRPr="007228BC">
        <w:rPr>
          <w:rFonts w:ascii="Times New Roman" w:hAnsi="Times New Roman"/>
          <w:sz w:val="24"/>
          <w:szCs w:val="24"/>
        </w:rPr>
        <w:t>głównej</w:t>
      </w:r>
      <w:r w:rsidRPr="007228BC">
        <w:rPr>
          <w:rFonts w:ascii="Times New Roman" w:eastAsia="Arial" w:hAnsi="Times New Roman"/>
          <w:sz w:val="24"/>
          <w:szCs w:val="24"/>
        </w:rPr>
        <w:t xml:space="preserve"> - ogranicznik </w:t>
      </w:r>
      <w:r w:rsidRPr="007228BC">
        <w:rPr>
          <w:rFonts w:ascii="Times New Roman" w:hAnsi="Times New Roman"/>
          <w:sz w:val="24"/>
          <w:szCs w:val="24"/>
        </w:rPr>
        <w:t>przepięć</w:t>
      </w:r>
      <w:r w:rsidRPr="007228BC">
        <w:rPr>
          <w:rFonts w:ascii="Times New Roman" w:eastAsia="Arial" w:hAnsi="Times New Roman"/>
          <w:sz w:val="24"/>
          <w:szCs w:val="24"/>
        </w:rPr>
        <w:t xml:space="preserve"> </w:t>
      </w:r>
      <w:r w:rsidR="006C36C6" w:rsidRPr="007228BC">
        <w:rPr>
          <w:rFonts w:ascii="Times New Roman" w:hAnsi="Times New Roman"/>
          <w:sz w:val="24"/>
          <w:szCs w:val="24"/>
        </w:rPr>
        <w:t>klasy</w:t>
      </w:r>
      <w:r w:rsidRPr="007228BC">
        <w:rPr>
          <w:rFonts w:ascii="Times New Roman" w:eastAsia="Arial" w:hAnsi="Times New Roman"/>
          <w:sz w:val="24"/>
          <w:szCs w:val="24"/>
        </w:rPr>
        <w:t xml:space="preserve"> </w:t>
      </w:r>
      <w:r w:rsidR="006C36C6" w:rsidRPr="007228BC">
        <w:rPr>
          <w:rFonts w:ascii="Times New Roman" w:hAnsi="Times New Roman"/>
          <w:sz w:val="24"/>
          <w:szCs w:val="24"/>
        </w:rPr>
        <w:t>I+II</w:t>
      </w:r>
      <w:r w:rsidRPr="007228BC">
        <w:rPr>
          <w:rFonts w:ascii="Times New Roman" w:eastAsia="Arial" w:hAnsi="Times New Roman"/>
          <w:sz w:val="24"/>
          <w:szCs w:val="24"/>
        </w:rPr>
        <w:t xml:space="preserve"> </w:t>
      </w:r>
      <w:r w:rsidRPr="007228BC">
        <w:rPr>
          <w:rFonts w:ascii="Times New Roman" w:hAnsi="Times New Roman"/>
          <w:sz w:val="24"/>
          <w:szCs w:val="24"/>
        </w:rPr>
        <w:t>z</w:t>
      </w:r>
      <w:r w:rsidRPr="007228BC">
        <w:rPr>
          <w:rFonts w:ascii="Times New Roman" w:eastAsia="Arial" w:hAnsi="Times New Roman"/>
          <w:sz w:val="24"/>
          <w:szCs w:val="24"/>
        </w:rPr>
        <w:t xml:space="preserve"> </w:t>
      </w:r>
      <w:r w:rsidRPr="007228BC">
        <w:rPr>
          <w:rFonts w:ascii="Times New Roman" w:hAnsi="Times New Roman"/>
          <w:sz w:val="24"/>
          <w:szCs w:val="24"/>
        </w:rPr>
        <w:t>poziomem</w:t>
      </w:r>
      <w:r w:rsidRPr="007228BC">
        <w:rPr>
          <w:rFonts w:ascii="Times New Roman" w:eastAsia="Arial" w:hAnsi="Times New Roman"/>
          <w:sz w:val="24"/>
          <w:szCs w:val="24"/>
        </w:rPr>
        <w:t xml:space="preserve"> </w:t>
      </w:r>
      <w:r w:rsidRPr="007228BC">
        <w:rPr>
          <w:rFonts w:ascii="Times New Roman" w:hAnsi="Times New Roman"/>
          <w:sz w:val="24"/>
          <w:szCs w:val="24"/>
        </w:rPr>
        <w:t>ochrony</w:t>
      </w:r>
      <w:r w:rsidRPr="007228BC">
        <w:rPr>
          <w:rFonts w:ascii="Times New Roman" w:eastAsia="Arial" w:hAnsi="Times New Roman"/>
          <w:sz w:val="24"/>
          <w:szCs w:val="24"/>
        </w:rPr>
        <w:t xml:space="preserve"> &lt; 1,5kV</w:t>
      </w:r>
      <w:r w:rsidRPr="007228BC">
        <w:rPr>
          <w:rFonts w:ascii="Times New Roman" w:hAnsi="Times New Roman"/>
          <w:sz w:val="24"/>
          <w:szCs w:val="24"/>
        </w:rPr>
        <w:t>,</w:t>
      </w:r>
    </w:p>
    <w:p w14:paraId="2C8A5DF9" w14:textId="77777777" w:rsidR="006C36C6" w:rsidRPr="007228BC" w:rsidRDefault="006C36C6" w:rsidP="005B7037">
      <w:pPr>
        <w:pStyle w:val="Akapitzlist"/>
        <w:numPr>
          <w:ilvl w:val="0"/>
          <w:numId w:val="20"/>
        </w:numPr>
        <w:jc w:val="both"/>
        <w:rPr>
          <w:rFonts w:ascii="Times New Roman" w:hAnsi="Times New Roman"/>
          <w:sz w:val="24"/>
          <w:szCs w:val="24"/>
        </w:rPr>
      </w:pPr>
      <w:r w:rsidRPr="007228BC">
        <w:rPr>
          <w:rFonts w:ascii="Times New Roman" w:hAnsi="Times New Roman"/>
          <w:sz w:val="24"/>
          <w:szCs w:val="24"/>
        </w:rPr>
        <w:t>W rozdzielniach piętrowych ogranicznik przepięć klasy II</w:t>
      </w:r>
    </w:p>
    <w:p w14:paraId="5343F41F" w14:textId="5655804B" w:rsidR="0079148F" w:rsidRPr="007228BC" w:rsidRDefault="000C75D4" w:rsidP="005B7037">
      <w:pPr>
        <w:pStyle w:val="Akapitzlist"/>
        <w:numPr>
          <w:ilvl w:val="0"/>
          <w:numId w:val="20"/>
        </w:numPr>
        <w:jc w:val="both"/>
        <w:rPr>
          <w:rFonts w:ascii="Times New Roman" w:hAnsi="Times New Roman"/>
          <w:sz w:val="24"/>
          <w:szCs w:val="24"/>
        </w:rPr>
      </w:pPr>
      <w:r w:rsidRPr="007228BC">
        <w:rPr>
          <w:rFonts w:ascii="Times New Roman" w:hAnsi="Times New Roman"/>
          <w:sz w:val="24"/>
          <w:szCs w:val="24"/>
        </w:rPr>
        <w:t>W</w:t>
      </w:r>
      <w:r w:rsidRPr="007228BC">
        <w:rPr>
          <w:rFonts w:ascii="Times New Roman" w:eastAsia="Arial" w:hAnsi="Times New Roman"/>
          <w:sz w:val="24"/>
          <w:szCs w:val="24"/>
        </w:rPr>
        <w:t xml:space="preserve"> pomieszczeniach z czułymi urządzeniami elektronicznymi - ogranicznik kategorii D. Wyposażenie instalacji w ograniczniki kat. D pozostawia się w gestii Inwestora.</w:t>
      </w:r>
    </w:p>
    <w:p w14:paraId="13B26160" w14:textId="17514D0D" w:rsidR="00020AD0" w:rsidRPr="007228BC" w:rsidRDefault="00020AD0" w:rsidP="0080711A">
      <w:pPr>
        <w:pStyle w:val="Nagwek2"/>
        <w:numPr>
          <w:ilvl w:val="0"/>
          <w:numId w:val="45"/>
        </w:numPr>
      </w:pPr>
      <w:bookmarkStart w:id="55" w:name="_Toc17835493"/>
      <w:r w:rsidRPr="007228BC">
        <w:t xml:space="preserve">Instalacja </w:t>
      </w:r>
      <w:r w:rsidRPr="007228BC">
        <w:rPr>
          <w:lang w:val="pl-PL"/>
        </w:rPr>
        <w:t>piorunochronna</w:t>
      </w:r>
      <w:bookmarkEnd w:id="55"/>
      <w:r w:rsidRPr="007228BC">
        <w:t xml:space="preserve"> </w:t>
      </w:r>
    </w:p>
    <w:p w14:paraId="49443547" w14:textId="77777777" w:rsidR="00020AD0" w:rsidRPr="007228BC" w:rsidRDefault="00020AD0" w:rsidP="003D5A66">
      <w:pPr>
        <w:spacing w:after="120" w:line="276" w:lineRule="auto"/>
        <w:ind w:left="720" w:hanging="360"/>
        <w:jc w:val="both"/>
      </w:pPr>
      <w:r w:rsidRPr="007228BC">
        <w:t xml:space="preserve">W celu zabezpieczenia obiektów przed skutkami wyładowań atmosferycznych zaprojektowano instalację piorunochronną. </w:t>
      </w:r>
    </w:p>
    <w:p w14:paraId="58BCD20A" w14:textId="77777777" w:rsidR="00020AD0" w:rsidRPr="007228BC" w:rsidRDefault="00020AD0" w:rsidP="003D5A66">
      <w:pPr>
        <w:spacing w:after="120" w:line="276" w:lineRule="auto"/>
        <w:ind w:left="720" w:hanging="360"/>
        <w:jc w:val="both"/>
      </w:pPr>
      <w:r w:rsidRPr="007228BC">
        <w:t xml:space="preserve">Instalację odgromową wykonać jako instalację o zwodach niskich z pręta stalowego ocynkowanego Φ 8mm przy czym przewód odprowadzający Φ </w:t>
      </w:r>
      <w:smartTag w:uri="urn:schemas-microsoft-com:office:smarttags" w:element="metricconverter">
        <w:smartTagPr>
          <w:attr w:name="ProductID" w:val="8 mm"/>
        </w:smartTagPr>
        <w:r w:rsidRPr="007228BC">
          <w:t>8 mm</w:t>
        </w:r>
      </w:smartTag>
      <w:r w:rsidRPr="007228BC">
        <w:t xml:space="preserve"> należy połączyć do zwodu niskiego na dachu z jednej strony, a z drugiej do złącza kontrolnego. </w:t>
      </w:r>
    </w:p>
    <w:p w14:paraId="5ED29D07" w14:textId="77777777" w:rsidR="00020AD0" w:rsidRPr="007228BC" w:rsidRDefault="00020AD0" w:rsidP="003D5A66">
      <w:pPr>
        <w:spacing w:after="120" w:line="276" w:lineRule="auto"/>
        <w:ind w:left="720" w:hanging="360"/>
        <w:jc w:val="both"/>
      </w:pPr>
      <w:r w:rsidRPr="007228BC">
        <w:t>Na kominach należy wykonać zwody pionowe wystające 100 cm ponad krawędź górną komina. Wszystkie elementy metalowe takie jak np obróbki blacharskie, rynny, elementy konstrukcyjne itp. znajdujące się na dachu należy połączyć z instalacją odgromową. Na dachu, zwody niskie z pręta j.w prowadzić na wspornikach klejonych.</w:t>
      </w:r>
    </w:p>
    <w:p w14:paraId="50DEF5C0" w14:textId="77777777" w:rsidR="00020AD0" w:rsidRPr="007228BC" w:rsidRDefault="00020AD0" w:rsidP="003D5A66">
      <w:pPr>
        <w:spacing w:after="120" w:line="276" w:lineRule="auto"/>
        <w:ind w:left="720" w:hanging="360"/>
        <w:jc w:val="both"/>
      </w:pPr>
    </w:p>
    <w:p w14:paraId="1486A949" w14:textId="77777777" w:rsidR="00020AD0" w:rsidRPr="007228BC" w:rsidRDefault="00020AD0" w:rsidP="003D5A66">
      <w:pPr>
        <w:spacing w:after="120" w:line="276" w:lineRule="auto"/>
        <w:ind w:left="720" w:hanging="360"/>
        <w:jc w:val="both"/>
      </w:pPr>
      <w:r w:rsidRPr="007228BC">
        <w:t>Przewody odprowadzające z drutu j.w prowadzić po elewacji. W razie zmiany technologii wykonania ścian zewnętrznych i zastosowania ocieplenia proponuje się prowadzenie przewodów odprowadzających na elewacji w rurkach elektroinstalacyjnych pod warstwą ocieplenia. W takim przypadku złącza kontrolne umieścić w warstwie ocieplenia i licować z tynkiem.</w:t>
      </w:r>
    </w:p>
    <w:p w14:paraId="0D190387" w14:textId="77777777" w:rsidR="00020AD0" w:rsidRPr="007228BC" w:rsidRDefault="00020AD0" w:rsidP="003D5A66">
      <w:pPr>
        <w:spacing w:after="120" w:line="276" w:lineRule="auto"/>
        <w:ind w:left="720" w:hanging="360"/>
        <w:jc w:val="both"/>
      </w:pPr>
      <w:r w:rsidRPr="007228BC">
        <w:t>Planuje się wykonanie uziomu typu A prętowego z zastosowaniem prętów min. 6,0m. Pręty pogrążać w ziemi mechanicznie lub ręcznie.</w:t>
      </w:r>
    </w:p>
    <w:p w14:paraId="13A919C1" w14:textId="1AEC64B7" w:rsidR="00020AD0" w:rsidRPr="007228BC" w:rsidRDefault="00020AD0" w:rsidP="003D5A66">
      <w:pPr>
        <w:spacing w:after="120" w:line="276" w:lineRule="auto"/>
        <w:ind w:left="720" w:hanging="360"/>
        <w:jc w:val="both"/>
      </w:pPr>
      <w:r w:rsidRPr="007228BC">
        <w:t xml:space="preserve">Podłączenie z uziomem prętowym wykonać jako skręcane poprzez </w:t>
      </w:r>
      <w:r w:rsidR="007228BC" w:rsidRPr="007228BC">
        <w:t>złącze kontrolne</w:t>
      </w:r>
      <w:r w:rsidRPr="007228BC">
        <w:t xml:space="preserve"> na wysokości 1.2 m nad terenem. </w:t>
      </w:r>
    </w:p>
    <w:p w14:paraId="594DAE12" w14:textId="77777777" w:rsidR="00020AD0" w:rsidRPr="007228BC" w:rsidRDefault="00020AD0" w:rsidP="003D5A66">
      <w:pPr>
        <w:spacing w:after="120" w:line="276" w:lineRule="auto"/>
        <w:ind w:left="720" w:hanging="360"/>
        <w:jc w:val="both"/>
      </w:pPr>
      <w:r w:rsidRPr="007228BC">
        <w:t>Po wykonaniu instalacji piorunochronnej należy wykonać pomiary sprawdzające rezystancji uziemienia. Rezystancja uziemienia ≤ 10Ω. Całość prac wykonać zgodnie z projektem oraz obowiązującymi przepisami i normami jak wyżej.</w:t>
      </w:r>
    </w:p>
    <w:p w14:paraId="141BC1C8" w14:textId="2386DCED" w:rsidR="00020AD0" w:rsidRPr="007228BC" w:rsidRDefault="007228BC" w:rsidP="003D5A66">
      <w:pPr>
        <w:spacing w:after="120" w:line="276" w:lineRule="auto"/>
        <w:ind w:left="720" w:hanging="360"/>
        <w:jc w:val="both"/>
      </w:pPr>
      <w:r w:rsidRPr="007228BC">
        <w:t>Elementy stalowe po</w:t>
      </w:r>
      <w:r w:rsidR="00020AD0" w:rsidRPr="007228BC">
        <w:t xml:space="preserve"> dokładnym odrdzewieniu pokryć dwukrotnie farbą chlorokauczukową ogólnego stosowania oraz nawierzchniową (osłony przewodów uziemiających). </w:t>
      </w:r>
    </w:p>
    <w:p w14:paraId="29279B35" w14:textId="1D8DA80D" w:rsidR="00020AD0" w:rsidRPr="007228BC" w:rsidRDefault="00020AD0" w:rsidP="003D5A66">
      <w:pPr>
        <w:spacing w:after="120" w:line="276" w:lineRule="auto"/>
        <w:ind w:left="720" w:hanging="360"/>
        <w:jc w:val="both"/>
      </w:pPr>
      <w:r w:rsidRPr="007228BC">
        <w:t>Złącza elektryczne i gwinty osprzętu instalacji odgromowe pokryć warstwą wazeliny technicznej. Przewody uziemiające chronić przed korozją przez malowanie lepikiem 0,3m nad i 0,2m pod ziemią.</w:t>
      </w:r>
    </w:p>
    <w:p w14:paraId="0BCF4676" w14:textId="77777777" w:rsidR="000C75D4" w:rsidRPr="007228BC" w:rsidRDefault="0028499B" w:rsidP="0080711A">
      <w:pPr>
        <w:pStyle w:val="Nagwek2"/>
        <w:numPr>
          <w:ilvl w:val="0"/>
          <w:numId w:val="45"/>
        </w:numPr>
      </w:pPr>
      <w:bookmarkStart w:id="56" w:name="_Hlk15986291"/>
      <w:bookmarkStart w:id="57" w:name="_Toc17835494"/>
      <w:r w:rsidRPr="007228BC">
        <w:t>Instalacja okablowania strukturalnego</w:t>
      </w:r>
      <w:bookmarkEnd w:id="57"/>
    </w:p>
    <w:bookmarkEnd w:id="56"/>
    <w:p w14:paraId="29CEC2C8" w14:textId="0413A56B" w:rsidR="0028499B" w:rsidRPr="007228BC" w:rsidRDefault="0028499B" w:rsidP="003D5A66">
      <w:pPr>
        <w:spacing w:after="120" w:line="276" w:lineRule="auto"/>
        <w:ind w:left="720" w:hanging="360"/>
        <w:jc w:val="both"/>
        <w:rPr>
          <w:b/>
        </w:rPr>
      </w:pPr>
      <w:r w:rsidRPr="007228BC">
        <w:t>Niniejszy</w:t>
      </w:r>
      <w:r w:rsidRPr="007228BC">
        <w:rPr>
          <w:rFonts w:eastAsia="Arial"/>
        </w:rPr>
        <w:t xml:space="preserve"> </w:t>
      </w:r>
      <w:r w:rsidRPr="007228BC">
        <w:t>rozdział</w:t>
      </w:r>
      <w:r w:rsidRPr="007228BC">
        <w:rPr>
          <w:rFonts w:eastAsia="Arial"/>
        </w:rPr>
        <w:t xml:space="preserve"> </w:t>
      </w:r>
      <w:r w:rsidRPr="007228BC">
        <w:t>opracowania</w:t>
      </w:r>
      <w:r w:rsidRPr="007228BC">
        <w:rPr>
          <w:rFonts w:eastAsia="Arial"/>
        </w:rPr>
        <w:t xml:space="preserve"> </w:t>
      </w:r>
      <w:r w:rsidRPr="007228BC">
        <w:t>obejmuje</w:t>
      </w:r>
      <w:r w:rsidRPr="007228BC">
        <w:rPr>
          <w:rFonts w:eastAsia="Arial"/>
        </w:rPr>
        <w:t xml:space="preserve"> </w:t>
      </w:r>
      <w:r w:rsidRPr="007228BC">
        <w:t>projekt</w:t>
      </w:r>
      <w:r w:rsidRPr="007228BC">
        <w:rPr>
          <w:rFonts w:eastAsia="Arial"/>
        </w:rPr>
        <w:t xml:space="preserve"> </w:t>
      </w:r>
      <w:r w:rsidRPr="007228BC">
        <w:t>instalacji</w:t>
      </w:r>
      <w:r w:rsidRPr="007228BC">
        <w:rPr>
          <w:rFonts w:eastAsia="Arial"/>
        </w:rPr>
        <w:t xml:space="preserve"> </w:t>
      </w:r>
      <w:r w:rsidRPr="007228BC">
        <w:t>okablowania</w:t>
      </w:r>
      <w:r w:rsidRPr="007228BC">
        <w:rPr>
          <w:rFonts w:eastAsia="Arial"/>
        </w:rPr>
        <w:t xml:space="preserve"> </w:t>
      </w:r>
      <w:r w:rsidRPr="007228BC">
        <w:t>strukturalnego</w:t>
      </w:r>
      <w:r w:rsidRPr="007228BC">
        <w:rPr>
          <w:rFonts w:eastAsia="Arial"/>
        </w:rPr>
        <w:t xml:space="preserve"> </w:t>
      </w:r>
      <w:r w:rsidRPr="007228BC">
        <w:t>(instalacja</w:t>
      </w:r>
      <w:r w:rsidRPr="007228BC">
        <w:rPr>
          <w:rFonts w:eastAsia="Arial"/>
        </w:rPr>
        <w:t xml:space="preserve"> </w:t>
      </w:r>
      <w:r w:rsidRPr="007228BC">
        <w:t>telefoniczna</w:t>
      </w:r>
      <w:r w:rsidRPr="007228BC">
        <w:rPr>
          <w:rFonts w:eastAsia="Arial"/>
        </w:rPr>
        <w:t xml:space="preserve"> </w:t>
      </w:r>
      <w:r w:rsidRPr="007228BC">
        <w:t>i</w:t>
      </w:r>
      <w:r w:rsidRPr="007228BC">
        <w:rPr>
          <w:rFonts w:eastAsia="Arial"/>
        </w:rPr>
        <w:t xml:space="preserve"> </w:t>
      </w:r>
      <w:r w:rsidRPr="007228BC">
        <w:t>komputerowa).</w:t>
      </w:r>
      <w:r w:rsidRPr="007228BC">
        <w:rPr>
          <w:rFonts w:eastAsia="Arial"/>
        </w:rPr>
        <w:t xml:space="preserve"> </w:t>
      </w:r>
      <w:r w:rsidRPr="007228BC">
        <w:t>Projektowana</w:t>
      </w:r>
      <w:r w:rsidRPr="007228BC">
        <w:rPr>
          <w:rFonts w:eastAsia="Arial"/>
        </w:rPr>
        <w:t xml:space="preserve"> </w:t>
      </w:r>
      <w:r w:rsidRPr="007228BC">
        <w:t>sieć</w:t>
      </w:r>
      <w:r w:rsidRPr="007228BC">
        <w:rPr>
          <w:rFonts w:eastAsia="Arial"/>
        </w:rPr>
        <w:t xml:space="preserve"> </w:t>
      </w:r>
      <w:r w:rsidRPr="007228BC">
        <w:t>jest</w:t>
      </w:r>
      <w:r w:rsidRPr="007228BC">
        <w:rPr>
          <w:rFonts w:eastAsia="Arial"/>
        </w:rPr>
        <w:t xml:space="preserve"> </w:t>
      </w:r>
      <w:r w:rsidRPr="007228BC">
        <w:t>uniwersalnym</w:t>
      </w:r>
      <w:r w:rsidRPr="007228BC">
        <w:rPr>
          <w:rFonts w:eastAsia="Arial"/>
        </w:rPr>
        <w:t xml:space="preserve"> </w:t>
      </w:r>
      <w:r w:rsidRPr="007228BC">
        <w:t>rozwiązaniem</w:t>
      </w:r>
      <w:r w:rsidRPr="007228BC">
        <w:rPr>
          <w:rFonts w:eastAsia="Arial"/>
        </w:rPr>
        <w:t xml:space="preserve"> </w:t>
      </w:r>
      <w:r w:rsidRPr="007228BC">
        <w:t>umożliwiającym</w:t>
      </w:r>
      <w:r w:rsidRPr="007228BC">
        <w:rPr>
          <w:rFonts w:eastAsia="Arial"/>
        </w:rPr>
        <w:t xml:space="preserve"> </w:t>
      </w:r>
      <w:r w:rsidRPr="007228BC">
        <w:t>użytkownikom</w:t>
      </w:r>
      <w:r w:rsidRPr="007228BC">
        <w:rPr>
          <w:rFonts w:eastAsia="Arial"/>
        </w:rPr>
        <w:t xml:space="preserve"> </w:t>
      </w:r>
      <w:r w:rsidRPr="007228BC">
        <w:t>dowolną</w:t>
      </w:r>
      <w:r w:rsidRPr="007228BC">
        <w:rPr>
          <w:rFonts w:eastAsia="Arial"/>
        </w:rPr>
        <w:t xml:space="preserve"> </w:t>
      </w:r>
      <w:r w:rsidRPr="007228BC">
        <w:t>konfigurację</w:t>
      </w:r>
      <w:r w:rsidRPr="007228BC">
        <w:rPr>
          <w:rFonts w:eastAsia="Arial"/>
        </w:rPr>
        <w:t xml:space="preserve"> </w:t>
      </w:r>
      <w:r w:rsidRPr="007228BC">
        <w:t>łączy</w:t>
      </w:r>
      <w:r w:rsidRPr="007228BC">
        <w:rPr>
          <w:rFonts w:eastAsia="Arial"/>
        </w:rPr>
        <w:t xml:space="preserve"> </w:t>
      </w:r>
      <w:r w:rsidRPr="007228BC">
        <w:t>w</w:t>
      </w:r>
      <w:r w:rsidRPr="007228BC">
        <w:rPr>
          <w:rFonts w:eastAsia="Arial"/>
        </w:rPr>
        <w:t xml:space="preserve"> </w:t>
      </w:r>
      <w:r w:rsidRPr="007228BC">
        <w:t>polach</w:t>
      </w:r>
      <w:r w:rsidRPr="007228BC">
        <w:rPr>
          <w:rFonts w:eastAsia="Arial"/>
        </w:rPr>
        <w:t xml:space="preserve"> </w:t>
      </w:r>
      <w:r w:rsidRPr="007228BC">
        <w:t>krosowych,</w:t>
      </w:r>
      <w:r w:rsidRPr="007228BC">
        <w:rPr>
          <w:rFonts w:eastAsia="Arial"/>
        </w:rPr>
        <w:t xml:space="preserve"> </w:t>
      </w:r>
      <w:r w:rsidRPr="007228BC">
        <w:t>niezależnie</w:t>
      </w:r>
      <w:r w:rsidRPr="007228BC">
        <w:rPr>
          <w:rFonts w:eastAsia="Arial"/>
        </w:rPr>
        <w:t xml:space="preserve"> </w:t>
      </w:r>
      <w:r w:rsidRPr="007228BC">
        <w:t>od</w:t>
      </w:r>
      <w:r w:rsidRPr="007228BC">
        <w:rPr>
          <w:rFonts w:eastAsia="Arial"/>
        </w:rPr>
        <w:t xml:space="preserve"> </w:t>
      </w:r>
      <w:r w:rsidRPr="007228BC">
        <w:t>rodzaju</w:t>
      </w:r>
      <w:r w:rsidRPr="007228BC">
        <w:rPr>
          <w:rFonts w:eastAsia="Arial"/>
        </w:rPr>
        <w:t xml:space="preserve"> </w:t>
      </w:r>
      <w:r w:rsidRPr="007228BC">
        <w:t>przesyłanego</w:t>
      </w:r>
      <w:r w:rsidRPr="007228BC">
        <w:rPr>
          <w:rFonts w:eastAsia="Arial"/>
        </w:rPr>
        <w:t xml:space="preserve"> </w:t>
      </w:r>
      <w:r w:rsidRPr="007228BC">
        <w:t>sygnału</w:t>
      </w:r>
      <w:r w:rsidRPr="007228BC">
        <w:rPr>
          <w:rFonts w:eastAsia="Arial"/>
        </w:rPr>
        <w:t xml:space="preserve"> </w:t>
      </w:r>
      <w:r w:rsidRPr="007228BC">
        <w:t>jak</w:t>
      </w:r>
      <w:r w:rsidRPr="007228BC">
        <w:rPr>
          <w:rFonts w:eastAsia="Arial"/>
        </w:rPr>
        <w:t xml:space="preserve"> </w:t>
      </w:r>
      <w:r w:rsidRPr="007228BC">
        <w:t>i</w:t>
      </w:r>
      <w:r w:rsidRPr="007228BC">
        <w:rPr>
          <w:rFonts w:eastAsia="Arial"/>
        </w:rPr>
        <w:t xml:space="preserve"> </w:t>
      </w:r>
      <w:r w:rsidRPr="007228BC">
        <w:t>miejsca</w:t>
      </w:r>
      <w:r w:rsidRPr="007228BC">
        <w:rPr>
          <w:rFonts w:eastAsia="Arial"/>
        </w:rPr>
        <w:t xml:space="preserve"> </w:t>
      </w:r>
      <w:r w:rsidRPr="007228BC">
        <w:t>odbioru.</w:t>
      </w:r>
      <w:r w:rsidRPr="007228BC">
        <w:rPr>
          <w:rFonts w:eastAsia="Arial"/>
        </w:rPr>
        <w:t xml:space="preserve"> </w:t>
      </w:r>
      <w:r w:rsidR="00AA45B1" w:rsidRPr="007228BC">
        <w:rPr>
          <w:rFonts w:eastAsia="Arial"/>
        </w:rPr>
        <w:t>Planuje się rozbudowę instalacji z istniejącego Punktu Dystrybucyjnego. Okablowanie wykonać kablem FTP kat. 5e.</w:t>
      </w:r>
    </w:p>
    <w:p w14:paraId="7C13490C" w14:textId="77777777" w:rsidR="0028499B" w:rsidRPr="007228BC" w:rsidRDefault="0028499B" w:rsidP="003D5A66">
      <w:pPr>
        <w:spacing w:after="120" w:line="276" w:lineRule="auto"/>
        <w:ind w:left="720" w:hanging="360"/>
        <w:jc w:val="both"/>
      </w:pPr>
      <w:r w:rsidRPr="007228BC">
        <w:t>Późniejsza</w:t>
      </w:r>
      <w:r w:rsidRPr="007228BC">
        <w:rPr>
          <w:rFonts w:eastAsia="Arial"/>
        </w:rPr>
        <w:t xml:space="preserve"> </w:t>
      </w:r>
      <w:r w:rsidRPr="007228BC">
        <w:t>administracja</w:t>
      </w:r>
      <w:r w:rsidRPr="007228BC">
        <w:rPr>
          <w:rFonts w:eastAsia="Arial"/>
        </w:rPr>
        <w:t xml:space="preserve"> </w:t>
      </w:r>
      <w:r w:rsidRPr="007228BC">
        <w:t>siecią</w:t>
      </w:r>
      <w:r w:rsidRPr="007228BC">
        <w:rPr>
          <w:rFonts w:eastAsia="Arial"/>
        </w:rPr>
        <w:t xml:space="preserve"> </w:t>
      </w:r>
      <w:r w:rsidRPr="007228BC">
        <w:t>komputerową</w:t>
      </w:r>
      <w:r w:rsidRPr="007228BC">
        <w:rPr>
          <w:rFonts w:eastAsia="Arial"/>
        </w:rPr>
        <w:t xml:space="preserve"> pozostaje </w:t>
      </w:r>
      <w:r w:rsidRPr="007228BC">
        <w:t>w</w:t>
      </w:r>
      <w:r w:rsidRPr="007228BC">
        <w:rPr>
          <w:rFonts w:eastAsia="Arial"/>
        </w:rPr>
        <w:t xml:space="preserve"> </w:t>
      </w:r>
      <w:r w:rsidRPr="007228BC">
        <w:t>gestii</w:t>
      </w:r>
      <w:r w:rsidRPr="007228BC">
        <w:rPr>
          <w:rFonts w:eastAsia="Arial"/>
        </w:rPr>
        <w:t xml:space="preserve"> </w:t>
      </w:r>
      <w:r w:rsidRPr="007228BC">
        <w:t>Inwestora.</w:t>
      </w:r>
    </w:p>
    <w:p w14:paraId="2AA4A6E0" w14:textId="77777777" w:rsidR="00E84156" w:rsidRPr="007228BC" w:rsidRDefault="00E84156" w:rsidP="003D5A66">
      <w:pPr>
        <w:spacing w:after="120" w:line="276" w:lineRule="auto"/>
        <w:ind w:left="720" w:hanging="360"/>
        <w:jc w:val="both"/>
      </w:pPr>
      <w:r w:rsidRPr="007228BC">
        <w:t>Wszystkie elementy pasywne składające się na okablowanie strukturalne będą pochodzić z jednolitej oferty producenta reprezentującej kompletny system w takim zakresie, aby zostały spełnione warunki niezbędne do uzyskania certyfikatu gwarancyjnego w/w producenta.</w:t>
      </w:r>
    </w:p>
    <w:p w14:paraId="72F66432" w14:textId="50B077A1" w:rsidR="0028499B" w:rsidRPr="007228BC" w:rsidRDefault="0028499B" w:rsidP="0080711A">
      <w:pPr>
        <w:pStyle w:val="Nagwek3"/>
        <w:numPr>
          <w:ilvl w:val="1"/>
          <w:numId w:val="45"/>
        </w:numPr>
        <w:tabs>
          <w:tab w:val="clear" w:pos="1134"/>
        </w:tabs>
      </w:pPr>
      <w:bookmarkStart w:id="58" w:name="_Toc450487079"/>
      <w:bookmarkStart w:id="59" w:name="_Toc17835495"/>
      <w:r w:rsidRPr="007228BC">
        <w:t>Struktura systemu okablowania.</w:t>
      </w:r>
      <w:bookmarkEnd w:id="58"/>
      <w:bookmarkEnd w:id="59"/>
    </w:p>
    <w:p w14:paraId="716ED07E" w14:textId="555C299E" w:rsidR="0028499B" w:rsidRPr="007228BC" w:rsidRDefault="0028499B" w:rsidP="003D5A66">
      <w:pPr>
        <w:spacing w:after="120" w:line="276" w:lineRule="auto"/>
        <w:ind w:left="720" w:hanging="360"/>
        <w:jc w:val="both"/>
      </w:pPr>
      <w:r w:rsidRPr="007228BC">
        <w:t>Zadaniem</w:t>
      </w:r>
      <w:r w:rsidRPr="007228BC">
        <w:rPr>
          <w:rFonts w:eastAsia="Arial"/>
        </w:rPr>
        <w:t xml:space="preserve"> </w:t>
      </w:r>
      <w:r w:rsidRPr="007228BC">
        <w:t>instalacji</w:t>
      </w:r>
      <w:r w:rsidRPr="007228BC">
        <w:rPr>
          <w:rFonts w:eastAsia="Arial"/>
        </w:rPr>
        <w:t xml:space="preserve"> </w:t>
      </w:r>
      <w:r w:rsidRPr="007228BC">
        <w:t>teleinformatycznej</w:t>
      </w:r>
      <w:r w:rsidRPr="007228BC">
        <w:rPr>
          <w:rFonts w:eastAsia="Arial"/>
        </w:rPr>
        <w:t xml:space="preserve"> </w:t>
      </w:r>
      <w:r w:rsidRPr="007228BC">
        <w:t>jest</w:t>
      </w:r>
      <w:r w:rsidRPr="007228BC">
        <w:rPr>
          <w:rFonts w:eastAsia="Arial"/>
        </w:rPr>
        <w:t xml:space="preserve"> </w:t>
      </w:r>
      <w:r w:rsidRPr="007228BC">
        <w:t>zapewnienie</w:t>
      </w:r>
      <w:r w:rsidRPr="007228BC">
        <w:rPr>
          <w:rFonts w:eastAsia="Arial"/>
        </w:rPr>
        <w:t xml:space="preserve"> </w:t>
      </w:r>
      <w:r w:rsidRPr="007228BC">
        <w:t>transmisji</w:t>
      </w:r>
      <w:r w:rsidRPr="007228BC">
        <w:rPr>
          <w:rFonts w:eastAsia="Arial"/>
        </w:rPr>
        <w:t xml:space="preserve"> </w:t>
      </w:r>
      <w:r w:rsidRPr="007228BC">
        <w:t>danych</w:t>
      </w:r>
      <w:r w:rsidRPr="007228BC">
        <w:rPr>
          <w:rFonts w:eastAsia="Arial"/>
        </w:rPr>
        <w:t xml:space="preserve"> </w:t>
      </w:r>
      <w:r w:rsidRPr="007228BC">
        <w:t>poprzez</w:t>
      </w:r>
      <w:r w:rsidRPr="007228BC">
        <w:rPr>
          <w:rFonts w:eastAsia="Arial"/>
        </w:rPr>
        <w:t xml:space="preserve"> </w:t>
      </w:r>
      <w:r w:rsidRPr="007228BC">
        <w:t>okablowanie</w:t>
      </w:r>
      <w:r w:rsidRPr="007228BC">
        <w:rPr>
          <w:rFonts w:eastAsia="Arial"/>
        </w:rPr>
        <w:t xml:space="preserve"> </w:t>
      </w:r>
      <w:r w:rsidRPr="007228BC">
        <w:t>kategorii</w:t>
      </w:r>
      <w:r w:rsidRPr="007228BC">
        <w:rPr>
          <w:rFonts w:eastAsia="Arial"/>
        </w:rPr>
        <w:t xml:space="preserve"> </w:t>
      </w:r>
      <w:r w:rsidR="00AA45B1" w:rsidRPr="007228BC">
        <w:rPr>
          <w:rFonts w:eastAsia="Arial"/>
        </w:rPr>
        <w:t>5e</w:t>
      </w:r>
      <w:r w:rsidRPr="007228BC">
        <w:t>.Instalacja</w:t>
      </w:r>
      <w:r w:rsidRPr="007228BC">
        <w:rPr>
          <w:rFonts w:eastAsia="Arial"/>
        </w:rPr>
        <w:t xml:space="preserve"> </w:t>
      </w:r>
      <w:r w:rsidRPr="007228BC">
        <w:t>logiczna</w:t>
      </w:r>
      <w:r w:rsidRPr="007228BC">
        <w:rPr>
          <w:rFonts w:eastAsia="Arial"/>
        </w:rPr>
        <w:t xml:space="preserve"> </w:t>
      </w:r>
      <w:r w:rsidRPr="007228BC">
        <w:t>obejmuje</w:t>
      </w:r>
      <w:r w:rsidRPr="007228BC">
        <w:rPr>
          <w:rFonts w:eastAsia="Arial"/>
        </w:rPr>
        <w:t xml:space="preserve"> </w:t>
      </w:r>
      <w:r w:rsidR="004C3E32" w:rsidRPr="007228BC">
        <w:rPr>
          <w:rFonts w:eastAsia="Arial"/>
        </w:rPr>
        <w:t>komplety</w:t>
      </w:r>
      <w:r w:rsidRPr="007228BC">
        <w:rPr>
          <w:rFonts w:eastAsia="Arial"/>
        </w:rPr>
        <w:t xml:space="preserve"> </w:t>
      </w:r>
      <w:r w:rsidRPr="007228BC">
        <w:t>gniazd</w:t>
      </w:r>
      <w:r w:rsidRPr="007228BC">
        <w:rPr>
          <w:rFonts w:eastAsia="Arial"/>
        </w:rPr>
        <w:t xml:space="preserve"> </w:t>
      </w:r>
      <w:r w:rsidRPr="007228BC">
        <w:t>teleinformatycznych</w:t>
      </w:r>
      <w:r w:rsidRPr="007228BC">
        <w:rPr>
          <w:rFonts w:eastAsia="Arial"/>
        </w:rPr>
        <w:t xml:space="preserve"> </w:t>
      </w:r>
    </w:p>
    <w:p w14:paraId="43415534" w14:textId="77777777" w:rsidR="0028499B" w:rsidRPr="007228BC" w:rsidRDefault="0028499B" w:rsidP="00AB23EB">
      <w:pPr>
        <w:spacing w:line="276" w:lineRule="auto"/>
        <w:jc w:val="both"/>
      </w:pPr>
      <w:r w:rsidRPr="007228BC">
        <w:tab/>
        <w:t>a) okablowanie</w:t>
      </w:r>
      <w:r w:rsidRPr="007228BC">
        <w:rPr>
          <w:rFonts w:eastAsia="Arial"/>
        </w:rPr>
        <w:t xml:space="preserve"> </w:t>
      </w:r>
      <w:r w:rsidRPr="007228BC">
        <w:t>poziome</w:t>
      </w:r>
    </w:p>
    <w:p w14:paraId="3C6E873B" w14:textId="77777777" w:rsidR="0028499B" w:rsidRPr="007228BC" w:rsidRDefault="0028499B" w:rsidP="003D5A66">
      <w:pPr>
        <w:spacing w:after="120" w:line="276" w:lineRule="auto"/>
        <w:ind w:left="720" w:hanging="360"/>
        <w:jc w:val="both"/>
      </w:pPr>
      <w:r w:rsidRPr="007228BC">
        <w:t>Punkt</w:t>
      </w:r>
      <w:r w:rsidRPr="007228BC">
        <w:rPr>
          <w:rFonts w:eastAsia="Arial"/>
        </w:rPr>
        <w:t xml:space="preserve"> </w:t>
      </w:r>
      <w:r w:rsidRPr="007228BC">
        <w:t>logiczny</w:t>
      </w:r>
      <w:r w:rsidRPr="007228BC">
        <w:rPr>
          <w:rFonts w:eastAsia="Arial"/>
        </w:rPr>
        <w:t xml:space="preserve"> </w:t>
      </w:r>
      <w:r w:rsidRPr="007228BC">
        <w:t>PL</w:t>
      </w:r>
      <w:r w:rsidRPr="007228BC">
        <w:rPr>
          <w:rFonts w:eastAsia="Arial"/>
        </w:rPr>
        <w:t xml:space="preserve"> </w:t>
      </w:r>
      <w:r w:rsidRPr="007228BC">
        <w:t>występuje</w:t>
      </w:r>
      <w:r w:rsidRPr="007228BC">
        <w:rPr>
          <w:rFonts w:eastAsia="Arial"/>
        </w:rPr>
        <w:t xml:space="preserve"> </w:t>
      </w:r>
      <w:r w:rsidRPr="007228BC">
        <w:t>w</w:t>
      </w:r>
      <w:r w:rsidRPr="007228BC">
        <w:rPr>
          <w:rFonts w:eastAsia="Arial"/>
        </w:rPr>
        <w:t xml:space="preserve"> </w:t>
      </w:r>
      <w:r w:rsidRPr="007228BC">
        <w:t>następującej</w:t>
      </w:r>
      <w:r w:rsidRPr="007228BC">
        <w:rPr>
          <w:rFonts w:eastAsia="Arial"/>
        </w:rPr>
        <w:t xml:space="preserve"> </w:t>
      </w:r>
      <w:r w:rsidRPr="007228BC">
        <w:t>konfiguracji:</w:t>
      </w:r>
    </w:p>
    <w:p w14:paraId="7746A604" w14:textId="77777777" w:rsidR="004C3E32" w:rsidRPr="007228BC" w:rsidRDefault="0028499B" w:rsidP="005B7037">
      <w:pPr>
        <w:pStyle w:val="Akapitzlist"/>
        <w:numPr>
          <w:ilvl w:val="0"/>
          <w:numId w:val="22"/>
        </w:numPr>
        <w:jc w:val="both"/>
        <w:rPr>
          <w:rFonts w:ascii="Times New Roman" w:hAnsi="Times New Roman"/>
          <w:sz w:val="24"/>
          <w:szCs w:val="24"/>
        </w:rPr>
      </w:pPr>
      <w:r w:rsidRPr="007228BC">
        <w:rPr>
          <w:rFonts w:ascii="Times New Roman" w:hAnsi="Times New Roman"/>
          <w:sz w:val="24"/>
          <w:szCs w:val="24"/>
        </w:rPr>
        <w:t>jedno</w:t>
      </w:r>
      <w:r w:rsidRPr="007228BC">
        <w:rPr>
          <w:rFonts w:ascii="Times New Roman" w:eastAsia="Arial" w:hAnsi="Times New Roman"/>
          <w:sz w:val="24"/>
          <w:szCs w:val="24"/>
        </w:rPr>
        <w:t xml:space="preserve"> </w:t>
      </w:r>
      <w:r w:rsidRPr="007228BC">
        <w:rPr>
          <w:rFonts w:ascii="Times New Roman" w:hAnsi="Times New Roman"/>
          <w:sz w:val="24"/>
          <w:szCs w:val="24"/>
        </w:rPr>
        <w:t>gniazdo</w:t>
      </w:r>
      <w:r w:rsidRPr="007228BC">
        <w:rPr>
          <w:rFonts w:ascii="Times New Roman" w:eastAsia="Arial" w:hAnsi="Times New Roman"/>
          <w:sz w:val="24"/>
          <w:szCs w:val="24"/>
        </w:rPr>
        <w:t xml:space="preserve"> </w:t>
      </w:r>
      <w:r w:rsidRPr="007228BC">
        <w:rPr>
          <w:rFonts w:ascii="Times New Roman" w:hAnsi="Times New Roman"/>
          <w:sz w:val="24"/>
          <w:szCs w:val="24"/>
        </w:rPr>
        <w:t>teleinformatyczne</w:t>
      </w:r>
      <w:r w:rsidRPr="007228BC">
        <w:rPr>
          <w:rFonts w:ascii="Times New Roman" w:eastAsia="Arial" w:hAnsi="Times New Roman"/>
          <w:sz w:val="24"/>
          <w:szCs w:val="24"/>
        </w:rPr>
        <w:t xml:space="preserve"> </w:t>
      </w:r>
      <w:r w:rsidRPr="007228BC">
        <w:rPr>
          <w:rFonts w:ascii="Times New Roman" w:hAnsi="Times New Roman"/>
          <w:sz w:val="24"/>
          <w:szCs w:val="24"/>
        </w:rPr>
        <w:t>2xRJ45</w:t>
      </w:r>
      <w:r w:rsidRPr="007228BC">
        <w:rPr>
          <w:rFonts w:ascii="Times New Roman" w:eastAsia="Arial" w:hAnsi="Times New Roman"/>
          <w:sz w:val="24"/>
          <w:szCs w:val="24"/>
        </w:rPr>
        <w:t xml:space="preserve"> </w:t>
      </w:r>
      <w:r w:rsidRPr="007228BC">
        <w:rPr>
          <w:rFonts w:ascii="Times New Roman" w:hAnsi="Times New Roman"/>
          <w:sz w:val="24"/>
          <w:szCs w:val="24"/>
        </w:rPr>
        <w:t>(komputer/telefon),</w:t>
      </w:r>
      <w:r w:rsidRPr="007228BC">
        <w:rPr>
          <w:rFonts w:ascii="Times New Roman" w:eastAsia="Arial" w:hAnsi="Times New Roman"/>
          <w:sz w:val="24"/>
          <w:szCs w:val="24"/>
        </w:rPr>
        <w:t xml:space="preserve"> </w:t>
      </w:r>
      <w:r w:rsidRPr="007228BC">
        <w:rPr>
          <w:rFonts w:ascii="Times New Roman" w:hAnsi="Times New Roman"/>
          <w:sz w:val="24"/>
          <w:szCs w:val="24"/>
        </w:rPr>
        <w:t>montowane</w:t>
      </w:r>
      <w:r w:rsidRPr="007228BC">
        <w:rPr>
          <w:rFonts w:ascii="Times New Roman" w:eastAsia="Arial" w:hAnsi="Times New Roman"/>
          <w:sz w:val="24"/>
          <w:szCs w:val="24"/>
        </w:rPr>
        <w:t xml:space="preserve"> </w:t>
      </w:r>
      <w:r w:rsidRPr="007228BC">
        <w:rPr>
          <w:rFonts w:ascii="Times New Roman" w:hAnsi="Times New Roman"/>
          <w:sz w:val="24"/>
          <w:szCs w:val="24"/>
        </w:rPr>
        <w:t>w</w:t>
      </w:r>
      <w:r w:rsidRPr="007228BC">
        <w:rPr>
          <w:rFonts w:ascii="Times New Roman" w:eastAsia="Arial" w:hAnsi="Times New Roman"/>
          <w:sz w:val="24"/>
          <w:szCs w:val="24"/>
        </w:rPr>
        <w:t xml:space="preserve"> </w:t>
      </w:r>
      <w:r w:rsidRPr="007228BC">
        <w:rPr>
          <w:rFonts w:ascii="Times New Roman" w:hAnsi="Times New Roman"/>
          <w:sz w:val="24"/>
          <w:szCs w:val="24"/>
        </w:rPr>
        <w:t>puszce</w:t>
      </w:r>
      <w:r w:rsidRPr="007228BC">
        <w:rPr>
          <w:rFonts w:ascii="Times New Roman" w:eastAsia="Arial" w:hAnsi="Times New Roman"/>
          <w:sz w:val="24"/>
          <w:szCs w:val="24"/>
        </w:rPr>
        <w:t xml:space="preserve"> </w:t>
      </w:r>
      <w:r w:rsidRPr="007228BC">
        <w:rPr>
          <w:rFonts w:ascii="Times New Roman" w:hAnsi="Times New Roman"/>
          <w:sz w:val="24"/>
          <w:szCs w:val="24"/>
        </w:rPr>
        <w:t>podtynkowej</w:t>
      </w:r>
      <w:r w:rsidR="004C3E32" w:rsidRPr="007228BC">
        <w:rPr>
          <w:rFonts w:ascii="Times New Roman" w:hAnsi="Times New Roman"/>
          <w:sz w:val="24"/>
          <w:szCs w:val="24"/>
        </w:rPr>
        <w:t>.</w:t>
      </w:r>
    </w:p>
    <w:p w14:paraId="6C5BE182" w14:textId="77777777" w:rsidR="0028499B" w:rsidRPr="007228BC" w:rsidRDefault="0028499B" w:rsidP="003D5A66">
      <w:pPr>
        <w:spacing w:after="120" w:line="276" w:lineRule="auto"/>
        <w:ind w:left="720" w:hanging="360"/>
        <w:jc w:val="both"/>
        <w:rPr>
          <w:rFonts w:eastAsia="Arial"/>
        </w:rPr>
      </w:pPr>
      <w:r w:rsidRPr="007228BC">
        <w:t>Kable</w:t>
      </w:r>
      <w:r w:rsidRPr="007228BC">
        <w:rPr>
          <w:rFonts w:eastAsia="Arial"/>
        </w:rPr>
        <w:t xml:space="preserve"> </w:t>
      </w:r>
      <w:r w:rsidRPr="007228BC">
        <w:t>sieci</w:t>
      </w:r>
      <w:r w:rsidRPr="007228BC">
        <w:rPr>
          <w:rFonts w:eastAsia="Arial"/>
        </w:rPr>
        <w:t xml:space="preserve"> </w:t>
      </w:r>
      <w:r w:rsidRPr="007228BC">
        <w:t>teleinformatycznej</w:t>
      </w:r>
      <w:r w:rsidRPr="007228BC">
        <w:rPr>
          <w:rFonts w:eastAsia="Arial"/>
        </w:rPr>
        <w:t xml:space="preserve"> </w:t>
      </w:r>
      <w:r w:rsidRPr="007228BC">
        <w:t>należy</w:t>
      </w:r>
      <w:r w:rsidRPr="007228BC">
        <w:rPr>
          <w:rFonts w:eastAsia="Arial"/>
        </w:rPr>
        <w:t xml:space="preserve"> </w:t>
      </w:r>
      <w:r w:rsidRPr="007228BC">
        <w:t>prowadzić</w:t>
      </w:r>
      <w:r w:rsidRPr="007228BC">
        <w:rPr>
          <w:rFonts w:eastAsia="Arial"/>
        </w:rPr>
        <w:t xml:space="preserve"> </w:t>
      </w:r>
      <w:r w:rsidRPr="007228BC">
        <w:t>w</w:t>
      </w:r>
      <w:r w:rsidRPr="007228BC">
        <w:rPr>
          <w:rFonts w:eastAsia="Arial"/>
        </w:rPr>
        <w:t xml:space="preserve"> </w:t>
      </w:r>
      <w:r w:rsidRPr="007228BC">
        <w:t>wydzielonych</w:t>
      </w:r>
      <w:r w:rsidRPr="007228BC">
        <w:rPr>
          <w:rFonts w:eastAsia="Arial"/>
        </w:rPr>
        <w:t xml:space="preserve"> </w:t>
      </w:r>
      <w:r w:rsidRPr="007228BC">
        <w:t>trasach</w:t>
      </w:r>
      <w:r w:rsidRPr="007228BC">
        <w:rPr>
          <w:rFonts w:eastAsia="Arial"/>
        </w:rPr>
        <w:t xml:space="preserve"> </w:t>
      </w:r>
      <w:r w:rsidRPr="007228BC">
        <w:t>wg</w:t>
      </w:r>
      <w:r w:rsidRPr="007228BC">
        <w:rPr>
          <w:rFonts w:eastAsia="Arial"/>
        </w:rPr>
        <w:t xml:space="preserve"> </w:t>
      </w:r>
      <w:r w:rsidRPr="007228BC">
        <w:t>następujących</w:t>
      </w:r>
      <w:r w:rsidRPr="007228BC">
        <w:rPr>
          <w:rFonts w:eastAsia="Arial"/>
        </w:rPr>
        <w:t xml:space="preserve"> </w:t>
      </w:r>
      <w:r w:rsidRPr="007228BC">
        <w:t>wymagań:</w:t>
      </w:r>
      <w:r w:rsidRPr="007228BC">
        <w:rPr>
          <w:rFonts w:eastAsia="Arial"/>
        </w:rPr>
        <w:t xml:space="preserve"> </w:t>
      </w:r>
    </w:p>
    <w:p w14:paraId="1BE73463" w14:textId="40F4B06F" w:rsidR="004C3E32" w:rsidRPr="007228BC" w:rsidRDefault="0028499B" w:rsidP="005B7037">
      <w:pPr>
        <w:pStyle w:val="Akapitzlist"/>
        <w:numPr>
          <w:ilvl w:val="0"/>
          <w:numId w:val="22"/>
        </w:numPr>
        <w:jc w:val="both"/>
        <w:rPr>
          <w:rFonts w:ascii="Times New Roman" w:hAnsi="Times New Roman"/>
          <w:sz w:val="24"/>
          <w:szCs w:val="24"/>
        </w:rPr>
      </w:pPr>
      <w:r w:rsidRPr="007228BC">
        <w:rPr>
          <w:rFonts w:ascii="Times New Roman" w:hAnsi="Times New Roman"/>
          <w:sz w:val="24"/>
          <w:szCs w:val="24"/>
        </w:rPr>
        <w:t>skrzyżowania</w:t>
      </w:r>
      <w:r w:rsidRPr="007228BC">
        <w:rPr>
          <w:rFonts w:ascii="Times New Roman" w:eastAsia="Arial" w:hAnsi="Times New Roman"/>
          <w:sz w:val="24"/>
          <w:szCs w:val="24"/>
        </w:rPr>
        <w:t xml:space="preserve"> </w:t>
      </w:r>
      <w:r w:rsidRPr="007228BC">
        <w:rPr>
          <w:rFonts w:ascii="Times New Roman" w:hAnsi="Times New Roman"/>
          <w:sz w:val="24"/>
          <w:szCs w:val="24"/>
        </w:rPr>
        <w:t>z</w:t>
      </w:r>
      <w:r w:rsidRPr="007228BC">
        <w:rPr>
          <w:rFonts w:ascii="Times New Roman" w:eastAsia="Arial" w:hAnsi="Times New Roman"/>
          <w:sz w:val="24"/>
          <w:szCs w:val="24"/>
        </w:rPr>
        <w:t xml:space="preserve"> </w:t>
      </w:r>
      <w:r w:rsidRPr="007228BC">
        <w:rPr>
          <w:rFonts w:ascii="Times New Roman" w:hAnsi="Times New Roman"/>
          <w:sz w:val="24"/>
          <w:szCs w:val="24"/>
        </w:rPr>
        <w:t>liniami</w:t>
      </w:r>
      <w:r w:rsidRPr="007228BC">
        <w:rPr>
          <w:rFonts w:ascii="Times New Roman" w:eastAsia="Arial" w:hAnsi="Times New Roman"/>
          <w:sz w:val="24"/>
          <w:szCs w:val="24"/>
        </w:rPr>
        <w:t xml:space="preserve"> </w:t>
      </w:r>
      <w:r w:rsidRPr="007228BC">
        <w:rPr>
          <w:rFonts w:ascii="Times New Roman" w:hAnsi="Times New Roman"/>
          <w:sz w:val="24"/>
          <w:szCs w:val="24"/>
        </w:rPr>
        <w:t>elektrycznymi</w:t>
      </w:r>
      <w:r w:rsidRPr="007228BC">
        <w:rPr>
          <w:rFonts w:ascii="Times New Roman" w:eastAsia="Arial" w:hAnsi="Times New Roman"/>
          <w:sz w:val="24"/>
          <w:szCs w:val="24"/>
        </w:rPr>
        <w:t xml:space="preserve"> </w:t>
      </w:r>
      <w:r w:rsidRPr="007228BC">
        <w:rPr>
          <w:rFonts w:ascii="Times New Roman" w:hAnsi="Times New Roman"/>
          <w:sz w:val="24"/>
          <w:szCs w:val="24"/>
        </w:rPr>
        <w:t>należy</w:t>
      </w:r>
      <w:r w:rsidRPr="007228BC">
        <w:rPr>
          <w:rFonts w:ascii="Times New Roman" w:eastAsia="Arial" w:hAnsi="Times New Roman"/>
          <w:sz w:val="24"/>
          <w:szCs w:val="24"/>
        </w:rPr>
        <w:t xml:space="preserve"> </w:t>
      </w:r>
      <w:r w:rsidRPr="007228BC">
        <w:rPr>
          <w:rFonts w:ascii="Times New Roman" w:hAnsi="Times New Roman"/>
          <w:sz w:val="24"/>
          <w:szCs w:val="24"/>
        </w:rPr>
        <w:t>wykonać</w:t>
      </w:r>
      <w:r w:rsidRPr="007228BC">
        <w:rPr>
          <w:rFonts w:ascii="Times New Roman" w:eastAsia="Arial" w:hAnsi="Times New Roman"/>
          <w:sz w:val="24"/>
          <w:szCs w:val="24"/>
        </w:rPr>
        <w:t xml:space="preserve"> </w:t>
      </w:r>
      <w:r w:rsidRPr="007228BC">
        <w:rPr>
          <w:rFonts w:ascii="Times New Roman" w:hAnsi="Times New Roman"/>
          <w:sz w:val="24"/>
          <w:szCs w:val="24"/>
        </w:rPr>
        <w:t>pod</w:t>
      </w:r>
      <w:r w:rsidRPr="007228BC">
        <w:rPr>
          <w:rFonts w:ascii="Times New Roman" w:eastAsia="Arial" w:hAnsi="Times New Roman"/>
          <w:sz w:val="24"/>
          <w:szCs w:val="24"/>
        </w:rPr>
        <w:t xml:space="preserve"> </w:t>
      </w:r>
      <w:r w:rsidRPr="007228BC">
        <w:rPr>
          <w:rFonts w:ascii="Times New Roman" w:hAnsi="Times New Roman"/>
          <w:sz w:val="24"/>
          <w:szCs w:val="24"/>
        </w:rPr>
        <w:t>kątem</w:t>
      </w:r>
      <w:r w:rsidRPr="007228BC">
        <w:rPr>
          <w:rFonts w:ascii="Times New Roman" w:eastAsia="Arial" w:hAnsi="Times New Roman"/>
          <w:sz w:val="24"/>
          <w:szCs w:val="24"/>
        </w:rPr>
        <w:t xml:space="preserve"> </w:t>
      </w:r>
      <w:r w:rsidRPr="007228BC">
        <w:rPr>
          <w:rFonts w:ascii="Times New Roman" w:hAnsi="Times New Roman"/>
          <w:sz w:val="24"/>
          <w:szCs w:val="24"/>
        </w:rPr>
        <w:t>90</w:t>
      </w:r>
      <w:r w:rsidRPr="007228BC">
        <w:rPr>
          <w:rFonts w:ascii="Times New Roman" w:eastAsia="Arial" w:hAnsi="Times New Roman"/>
          <w:sz w:val="24"/>
          <w:szCs w:val="24"/>
        </w:rPr>
        <w:t xml:space="preserve"> </w:t>
      </w:r>
      <w:r w:rsidRPr="007228BC">
        <w:rPr>
          <w:rFonts w:ascii="Times New Roman" w:hAnsi="Times New Roman"/>
          <w:sz w:val="24"/>
          <w:szCs w:val="24"/>
        </w:rPr>
        <w:t>stopni</w:t>
      </w:r>
      <w:r w:rsidRPr="007228BC">
        <w:rPr>
          <w:rFonts w:ascii="Times New Roman" w:eastAsia="Arial" w:hAnsi="Times New Roman"/>
          <w:sz w:val="24"/>
          <w:szCs w:val="24"/>
        </w:rPr>
        <w:t xml:space="preserve"> </w:t>
      </w:r>
      <w:r w:rsidRPr="007228BC">
        <w:rPr>
          <w:rFonts w:ascii="Times New Roman" w:hAnsi="Times New Roman"/>
          <w:sz w:val="24"/>
          <w:szCs w:val="24"/>
        </w:rPr>
        <w:t>i</w:t>
      </w:r>
      <w:r w:rsidRPr="007228BC">
        <w:rPr>
          <w:rFonts w:ascii="Times New Roman" w:eastAsia="Arial" w:hAnsi="Times New Roman"/>
          <w:sz w:val="24"/>
          <w:szCs w:val="24"/>
        </w:rPr>
        <w:t xml:space="preserve"> </w:t>
      </w:r>
      <w:r w:rsidRPr="007228BC">
        <w:rPr>
          <w:rFonts w:ascii="Times New Roman" w:hAnsi="Times New Roman"/>
          <w:sz w:val="24"/>
          <w:szCs w:val="24"/>
        </w:rPr>
        <w:t>należy</w:t>
      </w:r>
      <w:r w:rsidRPr="007228BC">
        <w:rPr>
          <w:rFonts w:ascii="Times New Roman" w:eastAsia="Arial" w:hAnsi="Times New Roman"/>
          <w:sz w:val="24"/>
          <w:szCs w:val="24"/>
        </w:rPr>
        <w:t xml:space="preserve"> </w:t>
      </w:r>
      <w:r w:rsidRPr="007228BC">
        <w:rPr>
          <w:rFonts w:ascii="Times New Roman" w:hAnsi="Times New Roman"/>
          <w:sz w:val="24"/>
          <w:szCs w:val="24"/>
        </w:rPr>
        <w:t>przestrzegać</w:t>
      </w:r>
      <w:r w:rsidRPr="007228BC">
        <w:rPr>
          <w:rFonts w:ascii="Times New Roman" w:eastAsia="Arial" w:hAnsi="Times New Roman"/>
          <w:sz w:val="24"/>
          <w:szCs w:val="24"/>
        </w:rPr>
        <w:t xml:space="preserve"> </w:t>
      </w:r>
      <w:r w:rsidRPr="007228BC">
        <w:rPr>
          <w:rFonts w:ascii="Times New Roman" w:hAnsi="Times New Roman"/>
          <w:sz w:val="24"/>
          <w:szCs w:val="24"/>
        </w:rPr>
        <w:t>minimalnego</w:t>
      </w:r>
      <w:r w:rsidRPr="007228BC">
        <w:rPr>
          <w:rFonts w:ascii="Times New Roman" w:eastAsia="Arial" w:hAnsi="Times New Roman"/>
          <w:sz w:val="24"/>
          <w:szCs w:val="24"/>
        </w:rPr>
        <w:t xml:space="preserve"> </w:t>
      </w:r>
      <w:r w:rsidRPr="007228BC">
        <w:rPr>
          <w:rFonts w:ascii="Times New Roman" w:hAnsi="Times New Roman"/>
          <w:sz w:val="24"/>
          <w:szCs w:val="24"/>
        </w:rPr>
        <w:t>promienia</w:t>
      </w:r>
      <w:r w:rsidRPr="007228BC">
        <w:rPr>
          <w:rFonts w:ascii="Times New Roman" w:eastAsia="Arial" w:hAnsi="Times New Roman"/>
          <w:sz w:val="24"/>
          <w:szCs w:val="24"/>
        </w:rPr>
        <w:t xml:space="preserve"> </w:t>
      </w:r>
      <w:r w:rsidRPr="007228BC">
        <w:rPr>
          <w:rFonts w:ascii="Times New Roman" w:hAnsi="Times New Roman"/>
          <w:sz w:val="24"/>
          <w:szCs w:val="24"/>
        </w:rPr>
        <w:t>zagięcia</w:t>
      </w:r>
      <w:r w:rsidRPr="007228BC">
        <w:rPr>
          <w:rFonts w:ascii="Times New Roman" w:eastAsia="Arial" w:hAnsi="Times New Roman"/>
          <w:sz w:val="24"/>
          <w:szCs w:val="24"/>
        </w:rPr>
        <w:t xml:space="preserve"> </w:t>
      </w:r>
      <w:r w:rsidRPr="007228BC">
        <w:rPr>
          <w:rFonts w:ascii="Times New Roman" w:hAnsi="Times New Roman"/>
          <w:sz w:val="24"/>
          <w:szCs w:val="24"/>
        </w:rPr>
        <w:t>poziomych</w:t>
      </w:r>
      <w:r w:rsidRPr="007228BC">
        <w:rPr>
          <w:rFonts w:ascii="Times New Roman" w:eastAsia="Arial" w:hAnsi="Times New Roman"/>
          <w:sz w:val="24"/>
          <w:szCs w:val="24"/>
        </w:rPr>
        <w:t xml:space="preserve"> </w:t>
      </w:r>
      <w:r w:rsidRPr="007228BC">
        <w:rPr>
          <w:rFonts w:ascii="Times New Roman" w:hAnsi="Times New Roman"/>
          <w:sz w:val="24"/>
          <w:szCs w:val="24"/>
        </w:rPr>
        <w:t>kabli</w:t>
      </w:r>
      <w:r w:rsidRPr="007228BC">
        <w:rPr>
          <w:rFonts w:ascii="Times New Roman" w:eastAsia="Arial" w:hAnsi="Times New Roman"/>
          <w:sz w:val="24"/>
          <w:szCs w:val="24"/>
        </w:rPr>
        <w:t xml:space="preserve"> </w:t>
      </w:r>
      <w:r w:rsidRPr="007228BC">
        <w:rPr>
          <w:rFonts w:ascii="Times New Roman" w:hAnsi="Times New Roman"/>
          <w:sz w:val="24"/>
          <w:szCs w:val="24"/>
        </w:rPr>
        <w:t>równego</w:t>
      </w:r>
      <w:r w:rsidRPr="007228BC">
        <w:rPr>
          <w:rFonts w:ascii="Times New Roman" w:eastAsia="Arial" w:hAnsi="Times New Roman"/>
          <w:sz w:val="24"/>
          <w:szCs w:val="24"/>
        </w:rPr>
        <w:t xml:space="preserve"> </w:t>
      </w:r>
      <w:r w:rsidRPr="007228BC">
        <w:rPr>
          <w:rFonts w:ascii="Times New Roman" w:hAnsi="Times New Roman"/>
          <w:sz w:val="24"/>
          <w:szCs w:val="24"/>
        </w:rPr>
        <w:t>(kabli</w:t>
      </w:r>
      <w:r w:rsidRPr="007228BC">
        <w:rPr>
          <w:rFonts w:ascii="Times New Roman" w:eastAsia="Arial" w:hAnsi="Times New Roman"/>
          <w:sz w:val="24"/>
          <w:szCs w:val="24"/>
        </w:rPr>
        <w:t xml:space="preserve"> </w:t>
      </w:r>
      <w:r w:rsidRPr="007228BC">
        <w:rPr>
          <w:rFonts w:ascii="Times New Roman" w:hAnsi="Times New Roman"/>
          <w:sz w:val="24"/>
          <w:szCs w:val="24"/>
        </w:rPr>
        <w:t>nie</w:t>
      </w:r>
      <w:r w:rsidRPr="007228BC">
        <w:rPr>
          <w:rFonts w:ascii="Times New Roman" w:eastAsia="Arial" w:hAnsi="Times New Roman"/>
          <w:sz w:val="24"/>
          <w:szCs w:val="24"/>
        </w:rPr>
        <w:t xml:space="preserve"> </w:t>
      </w:r>
      <w:r w:rsidRPr="007228BC">
        <w:rPr>
          <w:rFonts w:ascii="Times New Roman" w:hAnsi="Times New Roman"/>
          <w:sz w:val="24"/>
          <w:szCs w:val="24"/>
        </w:rPr>
        <w:t>należy</w:t>
      </w:r>
      <w:r w:rsidRPr="007228BC">
        <w:rPr>
          <w:rFonts w:ascii="Times New Roman" w:eastAsia="Arial" w:hAnsi="Times New Roman"/>
          <w:sz w:val="24"/>
          <w:szCs w:val="24"/>
        </w:rPr>
        <w:t xml:space="preserve"> </w:t>
      </w:r>
      <w:r w:rsidRPr="007228BC">
        <w:rPr>
          <w:rFonts w:ascii="Times New Roman" w:hAnsi="Times New Roman"/>
          <w:sz w:val="24"/>
          <w:szCs w:val="24"/>
        </w:rPr>
        <w:t>załamywać),</w:t>
      </w:r>
    </w:p>
    <w:p w14:paraId="0FD16CB2" w14:textId="77777777" w:rsidR="004C3E32" w:rsidRPr="007228BC" w:rsidRDefault="0028499B" w:rsidP="005B7037">
      <w:pPr>
        <w:pStyle w:val="Akapitzlist"/>
        <w:numPr>
          <w:ilvl w:val="0"/>
          <w:numId w:val="22"/>
        </w:numPr>
        <w:jc w:val="both"/>
        <w:rPr>
          <w:rFonts w:ascii="Times New Roman" w:hAnsi="Times New Roman"/>
          <w:sz w:val="24"/>
          <w:szCs w:val="24"/>
        </w:rPr>
      </w:pPr>
      <w:r w:rsidRPr="007228BC">
        <w:rPr>
          <w:rFonts w:ascii="Times New Roman" w:hAnsi="Times New Roman"/>
          <w:sz w:val="24"/>
          <w:szCs w:val="24"/>
        </w:rPr>
        <w:t>minimalna</w:t>
      </w:r>
      <w:r w:rsidRPr="007228BC">
        <w:rPr>
          <w:rFonts w:ascii="Times New Roman" w:eastAsia="Arial" w:hAnsi="Times New Roman"/>
          <w:sz w:val="24"/>
          <w:szCs w:val="24"/>
        </w:rPr>
        <w:t xml:space="preserve"> </w:t>
      </w:r>
      <w:r w:rsidRPr="007228BC">
        <w:rPr>
          <w:rFonts w:ascii="Times New Roman" w:hAnsi="Times New Roman"/>
          <w:sz w:val="24"/>
          <w:szCs w:val="24"/>
        </w:rPr>
        <w:t>odległość</w:t>
      </w:r>
      <w:r w:rsidRPr="007228BC">
        <w:rPr>
          <w:rFonts w:ascii="Times New Roman" w:eastAsia="Arial" w:hAnsi="Times New Roman"/>
          <w:sz w:val="24"/>
          <w:szCs w:val="24"/>
        </w:rPr>
        <w:t xml:space="preserve"> </w:t>
      </w:r>
      <w:r w:rsidRPr="007228BC">
        <w:rPr>
          <w:rFonts w:ascii="Times New Roman" w:hAnsi="Times New Roman"/>
          <w:sz w:val="24"/>
          <w:szCs w:val="24"/>
        </w:rPr>
        <w:t>kabli</w:t>
      </w:r>
      <w:r w:rsidRPr="007228BC">
        <w:rPr>
          <w:rFonts w:ascii="Times New Roman" w:eastAsia="Arial" w:hAnsi="Times New Roman"/>
          <w:sz w:val="24"/>
          <w:szCs w:val="24"/>
        </w:rPr>
        <w:t xml:space="preserve"> </w:t>
      </w:r>
      <w:r w:rsidRPr="007228BC">
        <w:rPr>
          <w:rFonts w:ascii="Times New Roman" w:hAnsi="Times New Roman"/>
          <w:sz w:val="24"/>
          <w:szCs w:val="24"/>
        </w:rPr>
        <w:t>od</w:t>
      </w:r>
      <w:r w:rsidRPr="007228BC">
        <w:rPr>
          <w:rFonts w:ascii="Times New Roman" w:eastAsia="Arial" w:hAnsi="Times New Roman"/>
          <w:sz w:val="24"/>
          <w:szCs w:val="24"/>
        </w:rPr>
        <w:t xml:space="preserve"> </w:t>
      </w:r>
      <w:r w:rsidRPr="007228BC">
        <w:rPr>
          <w:rFonts w:ascii="Times New Roman" w:hAnsi="Times New Roman"/>
          <w:sz w:val="24"/>
          <w:szCs w:val="24"/>
        </w:rPr>
        <w:t>sieci</w:t>
      </w:r>
      <w:r w:rsidRPr="007228BC">
        <w:rPr>
          <w:rFonts w:ascii="Times New Roman" w:eastAsia="Arial" w:hAnsi="Times New Roman"/>
          <w:sz w:val="24"/>
          <w:szCs w:val="24"/>
        </w:rPr>
        <w:t xml:space="preserve"> </w:t>
      </w:r>
      <w:r w:rsidRPr="007228BC">
        <w:rPr>
          <w:rFonts w:ascii="Times New Roman" w:hAnsi="Times New Roman"/>
          <w:sz w:val="24"/>
          <w:szCs w:val="24"/>
        </w:rPr>
        <w:t>elektrycznej</w:t>
      </w:r>
      <w:r w:rsidRPr="007228BC">
        <w:rPr>
          <w:rFonts w:ascii="Times New Roman" w:eastAsia="Arial" w:hAnsi="Times New Roman"/>
          <w:sz w:val="24"/>
          <w:szCs w:val="24"/>
        </w:rPr>
        <w:t xml:space="preserve"> </w:t>
      </w:r>
      <w:r w:rsidRPr="007228BC">
        <w:rPr>
          <w:rFonts w:ascii="Times New Roman" w:hAnsi="Times New Roman"/>
          <w:sz w:val="24"/>
          <w:szCs w:val="24"/>
        </w:rPr>
        <w:t>o</w:t>
      </w:r>
      <w:r w:rsidRPr="007228BC">
        <w:rPr>
          <w:rFonts w:ascii="Times New Roman" w:eastAsia="Arial" w:hAnsi="Times New Roman"/>
          <w:sz w:val="24"/>
          <w:szCs w:val="24"/>
        </w:rPr>
        <w:t xml:space="preserve"> </w:t>
      </w:r>
      <w:r w:rsidRPr="007228BC">
        <w:rPr>
          <w:rFonts w:ascii="Times New Roman" w:hAnsi="Times New Roman"/>
          <w:sz w:val="24"/>
          <w:szCs w:val="24"/>
        </w:rPr>
        <w:t>mocy</w:t>
      </w:r>
      <w:r w:rsidRPr="007228BC">
        <w:rPr>
          <w:rFonts w:ascii="Times New Roman" w:eastAsia="Arial" w:hAnsi="Times New Roman"/>
          <w:sz w:val="24"/>
          <w:szCs w:val="24"/>
        </w:rPr>
        <w:t xml:space="preserve"> </w:t>
      </w:r>
      <w:r w:rsidRPr="007228BC">
        <w:rPr>
          <w:rFonts w:ascii="Times New Roman" w:hAnsi="Times New Roman"/>
          <w:sz w:val="24"/>
          <w:szCs w:val="24"/>
        </w:rPr>
        <w:t>do</w:t>
      </w:r>
      <w:r w:rsidRPr="007228BC">
        <w:rPr>
          <w:rFonts w:ascii="Times New Roman" w:eastAsia="Arial" w:hAnsi="Times New Roman"/>
          <w:sz w:val="24"/>
          <w:szCs w:val="24"/>
        </w:rPr>
        <w:t xml:space="preserve"> </w:t>
      </w:r>
      <w:r w:rsidRPr="007228BC">
        <w:rPr>
          <w:rFonts w:ascii="Times New Roman" w:hAnsi="Times New Roman"/>
          <w:sz w:val="24"/>
          <w:szCs w:val="24"/>
        </w:rPr>
        <w:t>5kVA</w:t>
      </w:r>
      <w:r w:rsidRPr="007228BC">
        <w:rPr>
          <w:rFonts w:ascii="Times New Roman" w:eastAsia="Arial" w:hAnsi="Times New Roman"/>
          <w:sz w:val="24"/>
          <w:szCs w:val="24"/>
        </w:rPr>
        <w:t xml:space="preserve"> </w:t>
      </w:r>
      <w:r w:rsidRPr="007228BC">
        <w:rPr>
          <w:rFonts w:ascii="Times New Roman" w:hAnsi="Times New Roman"/>
          <w:sz w:val="24"/>
          <w:szCs w:val="24"/>
        </w:rPr>
        <w:t>wynosi</w:t>
      </w:r>
      <w:r w:rsidRPr="007228BC">
        <w:rPr>
          <w:rFonts w:ascii="Times New Roman" w:eastAsia="Arial" w:hAnsi="Times New Roman"/>
          <w:sz w:val="24"/>
          <w:szCs w:val="24"/>
        </w:rPr>
        <w:t xml:space="preserve"> </w:t>
      </w:r>
      <w:r w:rsidRPr="007228BC">
        <w:rPr>
          <w:rFonts w:ascii="Times New Roman" w:hAnsi="Times New Roman"/>
          <w:sz w:val="24"/>
          <w:szCs w:val="24"/>
        </w:rPr>
        <w:t>127mm;</w:t>
      </w:r>
      <w:r w:rsidRPr="007228BC">
        <w:rPr>
          <w:rFonts w:ascii="Times New Roman" w:eastAsia="Arial" w:hAnsi="Times New Roman"/>
          <w:sz w:val="24"/>
          <w:szCs w:val="24"/>
        </w:rPr>
        <w:t xml:space="preserve"> </w:t>
      </w:r>
      <w:r w:rsidRPr="007228BC">
        <w:rPr>
          <w:rFonts w:ascii="Times New Roman" w:hAnsi="Times New Roman"/>
          <w:sz w:val="24"/>
          <w:szCs w:val="24"/>
        </w:rPr>
        <w:t>od</w:t>
      </w:r>
      <w:r w:rsidRPr="007228BC">
        <w:rPr>
          <w:rFonts w:ascii="Times New Roman" w:eastAsia="Arial" w:hAnsi="Times New Roman"/>
          <w:sz w:val="24"/>
          <w:szCs w:val="24"/>
        </w:rPr>
        <w:t xml:space="preserve"> </w:t>
      </w:r>
      <w:r w:rsidRPr="007228BC">
        <w:rPr>
          <w:rFonts w:ascii="Times New Roman" w:hAnsi="Times New Roman"/>
          <w:sz w:val="24"/>
          <w:szCs w:val="24"/>
        </w:rPr>
        <w:t>opraw</w:t>
      </w:r>
      <w:r w:rsidRPr="007228BC">
        <w:rPr>
          <w:rFonts w:ascii="Times New Roman" w:eastAsia="Arial" w:hAnsi="Times New Roman"/>
          <w:sz w:val="24"/>
          <w:szCs w:val="24"/>
        </w:rPr>
        <w:t xml:space="preserve"> </w:t>
      </w:r>
      <w:r w:rsidRPr="007228BC">
        <w:rPr>
          <w:rFonts w:ascii="Times New Roman" w:hAnsi="Times New Roman"/>
          <w:sz w:val="24"/>
          <w:szCs w:val="24"/>
        </w:rPr>
        <w:t>świetlówkowych</w:t>
      </w:r>
      <w:r w:rsidRPr="007228BC">
        <w:rPr>
          <w:rFonts w:ascii="Times New Roman" w:eastAsia="Arial" w:hAnsi="Times New Roman"/>
          <w:sz w:val="24"/>
          <w:szCs w:val="24"/>
        </w:rPr>
        <w:t xml:space="preserve"> – </w:t>
      </w:r>
      <w:r w:rsidRPr="007228BC">
        <w:rPr>
          <w:rFonts w:ascii="Times New Roman" w:hAnsi="Times New Roman"/>
          <w:sz w:val="24"/>
          <w:szCs w:val="24"/>
        </w:rPr>
        <w:t>20cm,</w:t>
      </w:r>
    </w:p>
    <w:p w14:paraId="70439B03" w14:textId="77777777" w:rsidR="004C3E32" w:rsidRPr="007228BC" w:rsidRDefault="0028499B" w:rsidP="005B7037">
      <w:pPr>
        <w:pStyle w:val="Akapitzlist"/>
        <w:numPr>
          <w:ilvl w:val="0"/>
          <w:numId w:val="22"/>
        </w:numPr>
        <w:jc w:val="both"/>
        <w:rPr>
          <w:rFonts w:ascii="Times New Roman" w:hAnsi="Times New Roman"/>
          <w:sz w:val="24"/>
          <w:szCs w:val="24"/>
        </w:rPr>
      </w:pPr>
      <w:r w:rsidRPr="007228BC">
        <w:rPr>
          <w:rFonts w:ascii="Times New Roman" w:hAnsi="Times New Roman"/>
          <w:sz w:val="24"/>
          <w:szCs w:val="24"/>
        </w:rPr>
        <w:t>od</w:t>
      </w:r>
      <w:r w:rsidRPr="007228BC">
        <w:rPr>
          <w:rFonts w:ascii="Times New Roman" w:eastAsia="Arial" w:hAnsi="Times New Roman"/>
          <w:sz w:val="24"/>
          <w:szCs w:val="24"/>
        </w:rPr>
        <w:t xml:space="preserve"> </w:t>
      </w:r>
      <w:r w:rsidRPr="007228BC">
        <w:rPr>
          <w:rFonts w:ascii="Times New Roman" w:hAnsi="Times New Roman"/>
          <w:sz w:val="24"/>
          <w:szCs w:val="24"/>
        </w:rPr>
        <w:t>strony</w:t>
      </w:r>
      <w:r w:rsidRPr="007228BC">
        <w:rPr>
          <w:rFonts w:ascii="Times New Roman" w:eastAsia="Arial" w:hAnsi="Times New Roman"/>
          <w:sz w:val="24"/>
          <w:szCs w:val="24"/>
        </w:rPr>
        <w:t xml:space="preserve"> </w:t>
      </w:r>
      <w:r w:rsidRPr="007228BC">
        <w:rPr>
          <w:rFonts w:ascii="Times New Roman" w:hAnsi="Times New Roman"/>
          <w:sz w:val="24"/>
          <w:szCs w:val="24"/>
        </w:rPr>
        <w:t>szafy</w:t>
      </w:r>
      <w:r w:rsidRPr="007228BC">
        <w:rPr>
          <w:rFonts w:ascii="Times New Roman" w:eastAsia="Arial" w:hAnsi="Times New Roman"/>
          <w:sz w:val="24"/>
          <w:szCs w:val="24"/>
        </w:rPr>
        <w:t xml:space="preserve"> </w:t>
      </w:r>
      <w:r w:rsidRPr="007228BC">
        <w:rPr>
          <w:rFonts w:ascii="Times New Roman" w:hAnsi="Times New Roman"/>
          <w:sz w:val="24"/>
          <w:szCs w:val="24"/>
        </w:rPr>
        <w:t>dystrybucyjnej</w:t>
      </w:r>
      <w:r w:rsidRPr="007228BC">
        <w:rPr>
          <w:rFonts w:ascii="Times New Roman" w:eastAsia="Arial" w:hAnsi="Times New Roman"/>
          <w:sz w:val="24"/>
          <w:szCs w:val="24"/>
        </w:rPr>
        <w:t xml:space="preserve"> </w:t>
      </w:r>
      <w:r w:rsidRPr="007228BC">
        <w:rPr>
          <w:rFonts w:ascii="Times New Roman" w:hAnsi="Times New Roman"/>
          <w:sz w:val="24"/>
          <w:szCs w:val="24"/>
        </w:rPr>
        <w:t>należy</w:t>
      </w:r>
      <w:r w:rsidRPr="007228BC">
        <w:rPr>
          <w:rFonts w:ascii="Times New Roman" w:eastAsia="Arial" w:hAnsi="Times New Roman"/>
          <w:sz w:val="24"/>
          <w:szCs w:val="24"/>
        </w:rPr>
        <w:t xml:space="preserve"> </w:t>
      </w:r>
      <w:r w:rsidRPr="007228BC">
        <w:rPr>
          <w:rFonts w:ascii="Times New Roman" w:hAnsi="Times New Roman"/>
          <w:sz w:val="24"/>
          <w:szCs w:val="24"/>
        </w:rPr>
        <w:t>pozostawić</w:t>
      </w:r>
      <w:r w:rsidRPr="007228BC">
        <w:rPr>
          <w:rFonts w:ascii="Times New Roman" w:eastAsia="Arial" w:hAnsi="Times New Roman"/>
          <w:sz w:val="24"/>
          <w:szCs w:val="24"/>
        </w:rPr>
        <w:t xml:space="preserve"> </w:t>
      </w:r>
      <w:r w:rsidRPr="007228BC">
        <w:rPr>
          <w:rFonts w:ascii="Times New Roman" w:hAnsi="Times New Roman"/>
          <w:sz w:val="24"/>
          <w:szCs w:val="24"/>
        </w:rPr>
        <w:t>co</w:t>
      </w:r>
      <w:r w:rsidRPr="007228BC">
        <w:rPr>
          <w:rFonts w:ascii="Times New Roman" w:eastAsia="Arial" w:hAnsi="Times New Roman"/>
          <w:sz w:val="24"/>
          <w:szCs w:val="24"/>
        </w:rPr>
        <w:t xml:space="preserve"> </w:t>
      </w:r>
      <w:r w:rsidRPr="007228BC">
        <w:rPr>
          <w:rFonts w:ascii="Times New Roman" w:hAnsi="Times New Roman"/>
          <w:sz w:val="24"/>
          <w:szCs w:val="24"/>
        </w:rPr>
        <w:t>najmniej</w:t>
      </w:r>
      <w:r w:rsidRPr="007228BC">
        <w:rPr>
          <w:rFonts w:ascii="Times New Roman" w:eastAsia="Arial" w:hAnsi="Times New Roman"/>
          <w:sz w:val="24"/>
          <w:szCs w:val="24"/>
        </w:rPr>
        <w:t xml:space="preserve"> </w:t>
      </w:r>
      <w:r w:rsidRPr="007228BC">
        <w:rPr>
          <w:rFonts w:ascii="Times New Roman" w:hAnsi="Times New Roman"/>
          <w:sz w:val="24"/>
          <w:szCs w:val="24"/>
        </w:rPr>
        <w:t>3m</w:t>
      </w:r>
      <w:r w:rsidRPr="007228BC">
        <w:rPr>
          <w:rFonts w:ascii="Times New Roman" w:eastAsia="Arial" w:hAnsi="Times New Roman"/>
          <w:sz w:val="24"/>
          <w:szCs w:val="24"/>
        </w:rPr>
        <w:t xml:space="preserve"> </w:t>
      </w:r>
      <w:r w:rsidRPr="007228BC">
        <w:rPr>
          <w:rFonts w:ascii="Times New Roman" w:hAnsi="Times New Roman"/>
          <w:sz w:val="24"/>
          <w:szCs w:val="24"/>
        </w:rPr>
        <w:t>rezerwy</w:t>
      </w:r>
      <w:r w:rsidRPr="007228BC">
        <w:rPr>
          <w:rFonts w:ascii="Times New Roman" w:eastAsia="Arial" w:hAnsi="Times New Roman"/>
          <w:sz w:val="24"/>
          <w:szCs w:val="24"/>
        </w:rPr>
        <w:t xml:space="preserve"> </w:t>
      </w:r>
      <w:r w:rsidRPr="007228BC">
        <w:rPr>
          <w:rFonts w:ascii="Times New Roman" w:hAnsi="Times New Roman"/>
          <w:sz w:val="24"/>
          <w:szCs w:val="24"/>
        </w:rPr>
        <w:t>kabla,</w:t>
      </w:r>
      <w:r w:rsidRPr="007228BC">
        <w:rPr>
          <w:rFonts w:ascii="Times New Roman" w:eastAsia="Arial" w:hAnsi="Times New Roman"/>
          <w:sz w:val="24"/>
          <w:szCs w:val="24"/>
        </w:rPr>
        <w:t xml:space="preserve"> </w:t>
      </w:r>
      <w:r w:rsidRPr="007228BC">
        <w:rPr>
          <w:rFonts w:ascii="Times New Roman" w:hAnsi="Times New Roman"/>
          <w:sz w:val="24"/>
          <w:szCs w:val="24"/>
        </w:rPr>
        <w:t>a</w:t>
      </w:r>
      <w:r w:rsidRPr="007228BC">
        <w:rPr>
          <w:rFonts w:ascii="Times New Roman" w:eastAsia="Arial" w:hAnsi="Times New Roman"/>
          <w:sz w:val="24"/>
          <w:szCs w:val="24"/>
        </w:rPr>
        <w:t xml:space="preserve"> </w:t>
      </w:r>
      <w:r w:rsidRPr="007228BC">
        <w:rPr>
          <w:rFonts w:ascii="Times New Roman" w:hAnsi="Times New Roman"/>
          <w:sz w:val="24"/>
          <w:szCs w:val="24"/>
        </w:rPr>
        <w:t>od</w:t>
      </w:r>
      <w:r w:rsidRPr="007228BC">
        <w:rPr>
          <w:rFonts w:ascii="Times New Roman" w:eastAsia="Arial" w:hAnsi="Times New Roman"/>
          <w:sz w:val="24"/>
          <w:szCs w:val="24"/>
        </w:rPr>
        <w:t xml:space="preserve"> </w:t>
      </w:r>
      <w:r w:rsidRPr="007228BC">
        <w:rPr>
          <w:rFonts w:ascii="Times New Roman" w:hAnsi="Times New Roman"/>
          <w:sz w:val="24"/>
          <w:szCs w:val="24"/>
        </w:rPr>
        <w:t>strony</w:t>
      </w:r>
      <w:r w:rsidRPr="007228BC">
        <w:rPr>
          <w:rFonts w:ascii="Times New Roman" w:eastAsia="Arial" w:hAnsi="Times New Roman"/>
          <w:sz w:val="24"/>
          <w:szCs w:val="24"/>
        </w:rPr>
        <w:t xml:space="preserve"> </w:t>
      </w:r>
      <w:r w:rsidRPr="007228BC">
        <w:rPr>
          <w:rFonts w:ascii="Times New Roman" w:hAnsi="Times New Roman"/>
          <w:sz w:val="24"/>
          <w:szCs w:val="24"/>
        </w:rPr>
        <w:t>gniazda</w:t>
      </w:r>
      <w:r w:rsidRPr="007228BC">
        <w:rPr>
          <w:rFonts w:ascii="Times New Roman" w:eastAsia="Arial" w:hAnsi="Times New Roman"/>
          <w:sz w:val="24"/>
          <w:szCs w:val="24"/>
        </w:rPr>
        <w:t xml:space="preserve"> – </w:t>
      </w:r>
      <w:r w:rsidRPr="007228BC">
        <w:rPr>
          <w:rFonts w:ascii="Times New Roman" w:hAnsi="Times New Roman"/>
          <w:sz w:val="24"/>
          <w:szCs w:val="24"/>
        </w:rPr>
        <w:t>50cm,</w:t>
      </w:r>
    </w:p>
    <w:p w14:paraId="6C9EC4B0" w14:textId="77777777" w:rsidR="004C3E32" w:rsidRPr="007228BC" w:rsidRDefault="0028499B" w:rsidP="005B7037">
      <w:pPr>
        <w:pStyle w:val="Akapitzlist"/>
        <w:numPr>
          <w:ilvl w:val="0"/>
          <w:numId w:val="22"/>
        </w:numPr>
        <w:jc w:val="both"/>
        <w:rPr>
          <w:rFonts w:ascii="Times New Roman" w:hAnsi="Times New Roman"/>
          <w:sz w:val="24"/>
          <w:szCs w:val="24"/>
        </w:rPr>
      </w:pPr>
      <w:r w:rsidRPr="007228BC">
        <w:rPr>
          <w:rFonts w:ascii="Times New Roman" w:hAnsi="Times New Roman"/>
          <w:sz w:val="24"/>
          <w:szCs w:val="24"/>
        </w:rPr>
        <w:t>okablowanie</w:t>
      </w:r>
      <w:r w:rsidRPr="007228BC">
        <w:rPr>
          <w:rFonts w:ascii="Times New Roman" w:eastAsia="Arial" w:hAnsi="Times New Roman"/>
          <w:sz w:val="24"/>
          <w:szCs w:val="24"/>
        </w:rPr>
        <w:t xml:space="preserve"> </w:t>
      </w:r>
      <w:r w:rsidRPr="007228BC">
        <w:rPr>
          <w:rFonts w:ascii="Times New Roman" w:hAnsi="Times New Roman"/>
          <w:sz w:val="24"/>
          <w:szCs w:val="24"/>
        </w:rPr>
        <w:t>powinno</w:t>
      </w:r>
      <w:r w:rsidRPr="007228BC">
        <w:rPr>
          <w:rFonts w:ascii="Times New Roman" w:eastAsia="Arial" w:hAnsi="Times New Roman"/>
          <w:sz w:val="24"/>
          <w:szCs w:val="24"/>
        </w:rPr>
        <w:t xml:space="preserve"> </w:t>
      </w:r>
      <w:r w:rsidRPr="007228BC">
        <w:rPr>
          <w:rFonts w:ascii="Times New Roman" w:hAnsi="Times New Roman"/>
          <w:sz w:val="24"/>
          <w:szCs w:val="24"/>
        </w:rPr>
        <w:t>przebiegać</w:t>
      </w:r>
      <w:r w:rsidRPr="007228BC">
        <w:rPr>
          <w:rFonts w:ascii="Times New Roman" w:eastAsia="Arial" w:hAnsi="Times New Roman"/>
          <w:sz w:val="24"/>
          <w:szCs w:val="24"/>
        </w:rPr>
        <w:t xml:space="preserve"> </w:t>
      </w:r>
      <w:r w:rsidRPr="007228BC">
        <w:rPr>
          <w:rFonts w:ascii="Times New Roman" w:hAnsi="Times New Roman"/>
          <w:sz w:val="24"/>
          <w:szCs w:val="24"/>
        </w:rPr>
        <w:t>nieprzerwanie</w:t>
      </w:r>
      <w:r w:rsidRPr="007228BC">
        <w:rPr>
          <w:rFonts w:ascii="Times New Roman" w:eastAsia="Arial" w:hAnsi="Times New Roman"/>
          <w:sz w:val="24"/>
          <w:szCs w:val="24"/>
        </w:rPr>
        <w:t xml:space="preserve"> </w:t>
      </w:r>
      <w:r w:rsidRPr="007228BC">
        <w:rPr>
          <w:rFonts w:ascii="Times New Roman" w:hAnsi="Times New Roman"/>
          <w:sz w:val="24"/>
          <w:szCs w:val="24"/>
        </w:rPr>
        <w:t>od</w:t>
      </w:r>
      <w:r w:rsidRPr="007228BC">
        <w:rPr>
          <w:rFonts w:ascii="Times New Roman" w:eastAsia="Arial" w:hAnsi="Times New Roman"/>
          <w:sz w:val="24"/>
          <w:szCs w:val="24"/>
        </w:rPr>
        <w:t xml:space="preserve"> </w:t>
      </w:r>
      <w:r w:rsidRPr="007228BC">
        <w:rPr>
          <w:rFonts w:ascii="Times New Roman" w:hAnsi="Times New Roman"/>
          <w:sz w:val="24"/>
          <w:szCs w:val="24"/>
        </w:rPr>
        <w:t>punktu</w:t>
      </w:r>
      <w:r w:rsidRPr="007228BC">
        <w:rPr>
          <w:rFonts w:ascii="Times New Roman" w:eastAsia="Arial" w:hAnsi="Times New Roman"/>
          <w:sz w:val="24"/>
          <w:szCs w:val="24"/>
        </w:rPr>
        <w:t xml:space="preserve"> </w:t>
      </w:r>
      <w:r w:rsidRPr="007228BC">
        <w:rPr>
          <w:rFonts w:ascii="Times New Roman" w:hAnsi="Times New Roman"/>
          <w:sz w:val="24"/>
          <w:szCs w:val="24"/>
        </w:rPr>
        <w:t>dystrybucyjnego</w:t>
      </w:r>
      <w:r w:rsidRPr="007228BC">
        <w:rPr>
          <w:rFonts w:ascii="Times New Roman" w:eastAsia="Arial" w:hAnsi="Times New Roman"/>
          <w:sz w:val="24"/>
          <w:szCs w:val="24"/>
        </w:rPr>
        <w:t xml:space="preserve"> </w:t>
      </w:r>
      <w:r w:rsidRPr="007228BC">
        <w:rPr>
          <w:rFonts w:ascii="Times New Roman" w:hAnsi="Times New Roman"/>
          <w:sz w:val="24"/>
          <w:szCs w:val="24"/>
        </w:rPr>
        <w:t>do</w:t>
      </w:r>
      <w:r w:rsidRPr="007228BC">
        <w:rPr>
          <w:rFonts w:ascii="Times New Roman" w:eastAsia="Arial" w:hAnsi="Times New Roman"/>
          <w:sz w:val="24"/>
          <w:szCs w:val="24"/>
        </w:rPr>
        <w:t xml:space="preserve"> </w:t>
      </w:r>
      <w:r w:rsidRPr="007228BC">
        <w:rPr>
          <w:rFonts w:ascii="Times New Roman" w:hAnsi="Times New Roman"/>
          <w:sz w:val="24"/>
          <w:szCs w:val="24"/>
        </w:rPr>
        <w:t>punktu</w:t>
      </w:r>
      <w:r w:rsidRPr="007228BC">
        <w:rPr>
          <w:rFonts w:ascii="Times New Roman" w:eastAsia="Arial" w:hAnsi="Times New Roman"/>
          <w:sz w:val="24"/>
          <w:szCs w:val="24"/>
        </w:rPr>
        <w:t xml:space="preserve"> </w:t>
      </w:r>
      <w:r w:rsidRPr="007228BC">
        <w:rPr>
          <w:rFonts w:ascii="Times New Roman" w:hAnsi="Times New Roman"/>
          <w:sz w:val="24"/>
          <w:szCs w:val="24"/>
        </w:rPr>
        <w:t>abonenckiego,</w:t>
      </w:r>
    </w:p>
    <w:p w14:paraId="21EC84DB" w14:textId="77777777" w:rsidR="0028499B" w:rsidRPr="007228BC" w:rsidRDefault="0028499B" w:rsidP="005B7037">
      <w:pPr>
        <w:pStyle w:val="Akapitzlist"/>
        <w:numPr>
          <w:ilvl w:val="0"/>
          <w:numId w:val="22"/>
        </w:numPr>
        <w:jc w:val="both"/>
        <w:rPr>
          <w:rFonts w:ascii="Times New Roman" w:hAnsi="Times New Roman"/>
          <w:sz w:val="24"/>
          <w:szCs w:val="24"/>
        </w:rPr>
      </w:pPr>
      <w:r w:rsidRPr="007228BC">
        <w:rPr>
          <w:rFonts w:ascii="Times New Roman" w:hAnsi="Times New Roman"/>
          <w:sz w:val="24"/>
          <w:szCs w:val="24"/>
        </w:rPr>
        <w:t>po</w:t>
      </w:r>
      <w:r w:rsidRPr="007228BC">
        <w:rPr>
          <w:rFonts w:ascii="Times New Roman" w:eastAsia="Arial" w:hAnsi="Times New Roman"/>
          <w:sz w:val="24"/>
          <w:szCs w:val="24"/>
        </w:rPr>
        <w:t xml:space="preserve"> </w:t>
      </w:r>
      <w:r w:rsidRPr="007228BC">
        <w:rPr>
          <w:rFonts w:ascii="Times New Roman" w:hAnsi="Times New Roman"/>
          <w:sz w:val="24"/>
          <w:szCs w:val="24"/>
        </w:rPr>
        <w:t>zakończeniu</w:t>
      </w:r>
      <w:r w:rsidRPr="007228BC">
        <w:rPr>
          <w:rFonts w:ascii="Times New Roman" w:eastAsia="Arial" w:hAnsi="Times New Roman"/>
          <w:sz w:val="24"/>
          <w:szCs w:val="24"/>
        </w:rPr>
        <w:t xml:space="preserve"> </w:t>
      </w:r>
      <w:r w:rsidRPr="007228BC">
        <w:rPr>
          <w:rFonts w:ascii="Times New Roman" w:hAnsi="Times New Roman"/>
          <w:sz w:val="24"/>
          <w:szCs w:val="24"/>
        </w:rPr>
        <w:t>okablowania</w:t>
      </w:r>
      <w:r w:rsidRPr="007228BC">
        <w:rPr>
          <w:rFonts w:ascii="Times New Roman" w:eastAsia="Arial" w:hAnsi="Times New Roman"/>
          <w:sz w:val="24"/>
          <w:szCs w:val="24"/>
        </w:rPr>
        <w:t xml:space="preserve"> </w:t>
      </w:r>
      <w:r w:rsidRPr="007228BC">
        <w:rPr>
          <w:rFonts w:ascii="Times New Roman" w:hAnsi="Times New Roman"/>
          <w:sz w:val="24"/>
          <w:szCs w:val="24"/>
        </w:rPr>
        <w:t>należy</w:t>
      </w:r>
      <w:r w:rsidRPr="007228BC">
        <w:rPr>
          <w:rFonts w:ascii="Times New Roman" w:eastAsia="Arial" w:hAnsi="Times New Roman"/>
          <w:sz w:val="24"/>
          <w:szCs w:val="24"/>
        </w:rPr>
        <w:t xml:space="preserve"> </w:t>
      </w:r>
      <w:r w:rsidRPr="007228BC">
        <w:rPr>
          <w:rFonts w:ascii="Times New Roman" w:hAnsi="Times New Roman"/>
          <w:sz w:val="24"/>
          <w:szCs w:val="24"/>
        </w:rPr>
        <w:t>wykonać</w:t>
      </w:r>
      <w:r w:rsidRPr="007228BC">
        <w:rPr>
          <w:rFonts w:ascii="Times New Roman" w:eastAsia="Arial" w:hAnsi="Times New Roman"/>
          <w:sz w:val="24"/>
          <w:szCs w:val="24"/>
        </w:rPr>
        <w:t xml:space="preserve"> </w:t>
      </w:r>
      <w:r w:rsidRPr="007228BC">
        <w:rPr>
          <w:rFonts w:ascii="Times New Roman" w:hAnsi="Times New Roman"/>
          <w:sz w:val="24"/>
          <w:szCs w:val="24"/>
        </w:rPr>
        <w:t>pomiary</w:t>
      </w:r>
      <w:r w:rsidRPr="007228BC">
        <w:rPr>
          <w:rFonts w:ascii="Times New Roman" w:eastAsia="Arial" w:hAnsi="Times New Roman"/>
          <w:sz w:val="24"/>
          <w:szCs w:val="24"/>
        </w:rPr>
        <w:t xml:space="preserve"> </w:t>
      </w:r>
      <w:r w:rsidRPr="007228BC">
        <w:rPr>
          <w:rFonts w:ascii="Times New Roman" w:hAnsi="Times New Roman"/>
          <w:sz w:val="24"/>
          <w:szCs w:val="24"/>
        </w:rPr>
        <w:t>kabli.</w:t>
      </w:r>
    </w:p>
    <w:p w14:paraId="09B19536" w14:textId="77777777" w:rsidR="0028499B" w:rsidRPr="007228BC" w:rsidRDefault="0028499B" w:rsidP="00AB23EB">
      <w:pPr>
        <w:spacing w:line="276" w:lineRule="auto"/>
        <w:jc w:val="both"/>
      </w:pPr>
      <w:r w:rsidRPr="007228BC">
        <w:tab/>
        <w:t>b)  sieć telefoniczna</w:t>
      </w:r>
    </w:p>
    <w:p w14:paraId="7CB5EF50" w14:textId="48D274DD" w:rsidR="0028499B" w:rsidRPr="007228BC" w:rsidRDefault="0028499B" w:rsidP="003D5A66">
      <w:pPr>
        <w:spacing w:after="120" w:line="276" w:lineRule="auto"/>
        <w:ind w:left="720" w:hanging="360"/>
        <w:jc w:val="both"/>
      </w:pPr>
      <w:r w:rsidRPr="007228BC">
        <w:t>Przy</w:t>
      </w:r>
      <w:r w:rsidRPr="007228BC">
        <w:rPr>
          <w:rFonts w:eastAsia="Arial"/>
        </w:rPr>
        <w:t xml:space="preserve"> </w:t>
      </w:r>
      <w:r w:rsidRPr="007228BC">
        <w:t>realizacji</w:t>
      </w:r>
      <w:r w:rsidRPr="007228BC">
        <w:rPr>
          <w:rFonts w:eastAsia="Arial"/>
        </w:rPr>
        <w:t xml:space="preserve"> </w:t>
      </w:r>
      <w:r w:rsidRPr="007228BC">
        <w:t>łączy</w:t>
      </w:r>
      <w:r w:rsidRPr="007228BC">
        <w:rPr>
          <w:rFonts w:eastAsia="Arial"/>
        </w:rPr>
        <w:t xml:space="preserve"> </w:t>
      </w:r>
      <w:r w:rsidRPr="007228BC">
        <w:t>telefonicznych</w:t>
      </w:r>
      <w:r w:rsidRPr="007228BC">
        <w:rPr>
          <w:rFonts w:eastAsia="Arial"/>
        </w:rPr>
        <w:t xml:space="preserve"> przewiduje się </w:t>
      </w:r>
      <w:r w:rsidRPr="007228BC">
        <w:t>wykorzystanie</w:t>
      </w:r>
      <w:r w:rsidRPr="007228BC">
        <w:rPr>
          <w:rFonts w:eastAsia="Arial"/>
        </w:rPr>
        <w:t xml:space="preserve"> </w:t>
      </w:r>
      <w:r w:rsidRPr="007228BC">
        <w:t>systemu</w:t>
      </w:r>
      <w:r w:rsidRPr="007228BC">
        <w:rPr>
          <w:rFonts w:eastAsia="Arial"/>
        </w:rPr>
        <w:t xml:space="preserve"> </w:t>
      </w:r>
      <w:r w:rsidRPr="007228BC">
        <w:t>okablowania</w:t>
      </w:r>
      <w:r w:rsidRPr="007228BC">
        <w:rPr>
          <w:rFonts w:eastAsia="Arial"/>
        </w:rPr>
        <w:t xml:space="preserve"> </w:t>
      </w:r>
      <w:r w:rsidRPr="007228BC">
        <w:t>poziomego</w:t>
      </w:r>
      <w:r w:rsidRPr="007228BC">
        <w:rPr>
          <w:rFonts w:eastAsia="Arial"/>
        </w:rPr>
        <w:t xml:space="preserve"> </w:t>
      </w:r>
      <w:r w:rsidRPr="007228BC">
        <w:t>kat.</w:t>
      </w:r>
      <w:r w:rsidR="00AA45B1" w:rsidRPr="007228BC">
        <w:t>5</w:t>
      </w:r>
      <w:r w:rsidRPr="007228BC">
        <w:t>e</w:t>
      </w:r>
      <w:r w:rsidRPr="007228BC">
        <w:rPr>
          <w:rFonts w:eastAsia="Arial"/>
        </w:rPr>
        <w:t xml:space="preserve"> </w:t>
      </w:r>
      <w:r w:rsidRPr="007228BC">
        <w:t>oraz</w:t>
      </w:r>
      <w:r w:rsidRPr="007228BC">
        <w:rPr>
          <w:rFonts w:eastAsia="Arial"/>
        </w:rPr>
        <w:t xml:space="preserve"> 1 </w:t>
      </w:r>
      <w:r w:rsidRPr="007228BC">
        <w:t>panelu</w:t>
      </w:r>
      <w:r w:rsidRPr="007228BC">
        <w:rPr>
          <w:rFonts w:eastAsia="Arial"/>
        </w:rPr>
        <w:t xml:space="preserve"> </w:t>
      </w:r>
      <w:r w:rsidRPr="007228BC">
        <w:t>telefonicznych</w:t>
      </w:r>
      <w:r w:rsidRPr="007228BC">
        <w:rPr>
          <w:rFonts w:eastAsia="Arial"/>
        </w:rPr>
        <w:t xml:space="preserve"> </w:t>
      </w:r>
      <w:r w:rsidRPr="007228BC">
        <w:t>50</w:t>
      </w:r>
      <w:r w:rsidRPr="007228BC">
        <w:rPr>
          <w:rFonts w:eastAsia="Arial"/>
        </w:rPr>
        <w:t xml:space="preserve"> </w:t>
      </w:r>
      <w:r w:rsidRPr="007228BC">
        <w:t>portowego.</w:t>
      </w:r>
      <w:r w:rsidRPr="007228BC">
        <w:rPr>
          <w:rFonts w:eastAsia="Arial"/>
        </w:rPr>
        <w:t xml:space="preserve"> </w:t>
      </w:r>
    </w:p>
    <w:p w14:paraId="6AAAC0D4" w14:textId="77777777" w:rsidR="0028499B" w:rsidRPr="007228BC" w:rsidRDefault="0028499B" w:rsidP="003D5A66">
      <w:pPr>
        <w:spacing w:after="120" w:line="276" w:lineRule="auto"/>
        <w:ind w:left="720" w:hanging="360"/>
        <w:jc w:val="both"/>
      </w:pPr>
      <w:r w:rsidRPr="007228BC">
        <w:t>Kabel</w:t>
      </w:r>
      <w:r w:rsidRPr="007228BC">
        <w:rPr>
          <w:rFonts w:eastAsia="Arial"/>
        </w:rPr>
        <w:t xml:space="preserve"> </w:t>
      </w:r>
      <w:r w:rsidRPr="007228BC">
        <w:t>wieloparowy</w:t>
      </w:r>
      <w:r w:rsidRPr="007228BC">
        <w:rPr>
          <w:rFonts w:eastAsia="Arial"/>
        </w:rPr>
        <w:t xml:space="preserve"> </w:t>
      </w:r>
      <w:r w:rsidRPr="007228BC">
        <w:t>należy</w:t>
      </w:r>
      <w:r w:rsidRPr="007228BC">
        <w:rPr>
          <w:rFonts w:eastAsia="Arial"/>
        </w:rPr>
        <w:t xml:space="preserve"> </w:t>
      </w:r>
      <w:r w:rsidRPr="007228BC">
        <w:t>rozszyć</w:t>
      </w:r>
      <w:r w:rsidRPr="007228BC">
        <w:rPr>
          <w:rFonts w:eastAsia="Arial"/>
        </w:rPr>
        <w:t xml:space="preserve"> </w:t>
      </w:r>
      <w:r w:rsidRPr="007228BC">
        <w:t>na</w:t>
      </w:r>
      <w:r w:rsidRPr="007228BC">
        <w:rPr>
          <w:rFonts w:eastAsia="Arial"/>
        </w:rPr>
        <w:t xml:space="preserve"> </w:t>
      </w:r>
      <w:r w:rsidRPr="007228BC">
        <w:t>zamontowanym</w:t>
      </w:r>
      <w:r w:rsidRPr="007228BC">
        <w:rPr>
          <w:rFonts w:eastAsia="Arial"/>
        </w:rPr>
        <w:t xml:space="preserve"> </w:t>
      </w:r>
      <w:r w:rsidRPr="007228BC">
        <w:t>w</w:t>
      </w:r>
      <w:r w:rsidRPr="007228BC">
        <w:rPr>
          <w:rFonts w:eastAsia="Arial"/>
        </w:rPr>
        <w:t xml:space="preserve"> </w:t>
      </w:r>
      <w:r w:rsidRPr="007228BC">
        <w:t>szafie</w:t>
      </w:r>
      <w:r w:rsidRPr="007228BC">
        <w:rPr>
          <w:rFonts w:eastAsia="Arial"/>
        </w:rPr>
        <w:t xml:space="preserve"> </w:t>
      </w:r>
      <w:r w:rsidRPr="007228BC">
        <w:t>panelu</w:t>
      </w:r>
      <w:r w:rsidRPr="007228BC">
        <w:rPr>
          <w:rFonts w:eastAsia="Arial"/>
        </w:rPr>
        <w:t xml:space="preserve"> </w:t>
      </w:r>
      <w:r w:rsidRPr="007228BC">
        <w:t>telefonicznym</w:t>
      </w:r>
      <w:r w:rsidRPr="007228BC">
        <w:rPr>
          <w:rFonts w:eastAsia="Arial"/>
        </w:rPr>
        <w:t xml:space="preserve"> </w:t>
      </w:r>
      <w:r w:rsidRPr="007228BC">
        <w:t>wyposażonym</w:t>
      </w:r>
      <w:r w:rsidRPr="007228BC">
        <w:rPr>
          <w:rFonts w:eastAsia="Arial"/>
        </w:rPr>
        <w:t xml:space="preserve"> </w:t>
      </w:r>
      <w:r w:rsidRPr="007228BC">
        <w:t>w</w:t>
      </w:r>
      <w:r w:rsidRPr="007228BC">
        <w:rPr>
          <w:rFonts w:eastAsia="Arial"/>
        </w:rPr>
        <w:t xml:space="preserve"> </w:t>
      </w:r>
      <w:r w:rsidRPr="007228BC">
        <w:t>porty</w:t>
      </w:r>
      <w:r w:rsidRPr="007228BC">
        <w:rPr>
          <w:rFonts w:eastAsia="Arial"/>
        </w:rPr>
        <w:t xml:space="preserve"> </w:t>
      </w:r>
      <w:r w:rsidRPr="007228BC">
        <w:t>RJ45</w:t>
      </w:r>
      <w:r w:rsidRPr="007228BC">
        <w:rPr>
          <w:rFonts w:eastAsia="Arial"/>
        </w:rPr>
        <w:t xml:space="preserve"> </w:t>
      </w:r>
      <w:r w:rsidRPr="007228BC">
        <w:t>(rozszycie</w:t>
      </w:r>
      <w:r w:rsidRPr="007228BC">
        <w:rPr>
          <w:rFonts w:eastAsia="Arial"/>
        </w:rPr>
        <w:t xml:space="preserve"> </w:t>
      </w:r>
      <w:r w:rsidRPr="007228BC">
        <w:t>kabla</w:t>
      </w:r>
      <w:r w:rsidRPr="007228BC">
        <w:rPr>
          <w:rFonts w:eastAsia="Arial"/>
        </w:rPr>
        <w:t xml:space="preserve"> </w:t>
      </w:r>
      <w:r w:rsidRPr="007228BC">
        <w:t>wieloparowego</w:t>
      </w:r>
      <w:r w:rsidRPr="007228BC">
        <w:rPr>
          <w:rFonts w:eastAsia="Arial"/>
        </w:rPr>
        <w:t xml:space="preserve"> </w:t>
      </w:r>
      <w:r w:rsidRPr="007228BC">
        <w:t>w</w:t>
      </w:r>
      <w:r w:rsidRPr="007228BC">
        <w:rPr>
          <w:rFonts w:eastAsia="Arial"/>
        </w:rPr>
        <w:t xml:space="preserve"> </w:t>
      </w:r>
      <w:r w:rsidRPr="007228BC">
        <w:t>konfiguracji</w:t>
      </w:r>
      <w:r w:rsidRPr="007228BC">
        <w:rPr>
          <w:rFonts w:eastAsia="Arial"/>
        </w:rPr>
        <w:t xml:space="preserve"> </w:t>
      </w:r>
      <w:r w:rsidRPr="007228BC">
        <w:t>-</w:t>
      </w:r>
      <w:r w:rsidRPr="007228BC">
        <w:rPr>
          <w:rFonts w:eastAsia="Arial"/>
        </w:rPr>
        <w:t xml:space="preserve"> </w:t>
      </w:r>
      <w:r w:rsidRPr="007228BC">
        <w:t>1</w:t>
      </w:r>
      <w:r w:rsidRPr="007228BC">
        <w:rPr>
          <w:rFonts w:eastAsia="Arial"/>
        </w:rPr>
        <w:t xml:space="preserve"> </w:t>
      </w:r>
      <w:r w:rsidRPr="007228BC">
        <w:t>para</w:t>
      </w:r>
      <w:r w:rsidRPr="007228BC">
        <w:rPr>
          <w:rFonts w:eastAsia="Arial"/>
        </w:rPr>
        <w:t xml:space="preserve"> </w:t>
      </w:r>
      <w:r w:rsidRPr="007228BC">
        <w:t>na</w:t>
      </w:r>
      <w:r w:rsidRPr="007228BC">
        <w:rPr>
          <w:rFonts w:eastAsia="Arial"/>
        </w:rPr>
        <w:t xml:space="preserve"> </w:t>
      </w:r>
      <w:r w:rsidRPr="007228BC">
        <w:t>porcie).</w:t>
      </w:r>
      <w:r w:rsidRPr="007228BC">
        <w:rPr>
          <w:rFonts w:eastAsia="Arial"/>
        </w:rPr>
        <w:t xml:space="preserve"> </w:t>
      </w:r>
      <w:r w:rsidRPr="007228BC">
        <w:t>Takie</w:t>
      </w:r>
      <w:r w:rsidRPr="007228BC">
        <w:rPr>
          <w:rFonts w:eastAsia="Arial"/>
        </w:rPr>
        <w:t xml:space="preserve"> </w:t>
      </w:r>
      <w:r w:rsidRPr="007228BC">
        <w:t>rozwiązanie</w:t>
      </w:r>
      <w:r w:rsidRPr="007228BC">
        <w:rPr>
          <w:rFonts w:eastAsia="Arial"/>
        </w:rPr>
        <w:t xml:space="preserve"> </w:t>
      </w:r>
      <w:r w:rsidRPr="007228BC">
        <w:t>umożliwia</w:t>
      </w:r>
      <w:r w:rsidRPr="007228BC">
        <w:rPr>
          <w:rFonts w:eastAsia="Arial"/>
        </w:rPr>
        <w:t xml:space="preserve"> </w:t>
      </w:r>
      <w:r w:rsidRPr="007228BC">
        <w:t>skierowanie</w:t>
      </w:r>
      <w:r w:rsidRPr="007228BC">
        <w:rPr>
          <w:rFonts w:eastAsia="Arial"/>
        </w:rPr>
        <w:t xml:space="preserve"> </w:t>
      </w:r>
      <w:r w:rsidRPr="007228BC">
        <w:t>sygnału</w:t>
      </w:r>
      <w:r w:rsidRPr="007228BC">
        <w:rPr>
          <w:rFonts w:eastAsia="Arial"/>
        </w:rPr>
        <w:t xml:space="preserve"> </w:t>
      </w:r>
      <w:r w:rsidRPr="007228BC">
        <w:t>telefonicznego</w:t>
      </w:r>
      <w:r w:rsidRPr="007228BC">
        <w:rPr>
          <w:rFonts w:eastAsia="Arial"/>
        </w:rPr>
        <w:t xml:space="preserve"> </w:t>
      </w:r>
      <w:r w:rsidRPr="007228BC">
        <w:t>do</w:t>
      </w:r>
      <w:r w:rsidRPr="007228BC">
        <w:rPr>
          <w:rFonts w:eastAsia="Arial"/>
        </w:rPr>
        <w:t xml:space="preserve"> </w:t>
      </w:r>
      <w:r w:rsidRPr="007228BC">
        <w:t>odpowiedniego</w:t>
      </w:r>
      <w:r w:rsidRPr="007228BC">
        <w:rPr>
          <w:rFonts w:eastAsia="Arial"/>
        </w:rPr>
        <w:t xml:space="preserve"> </w:t>
      </w:r>
      <w:r w:rsidRPr="007228BC">
        <w:t>gniazda</w:t>
      </w:r>
      <w:r w:rsidRPr="007228BC">
        <w:rPr>
          <w:rFonts w:eastAsia="Arial"/>
        </w:rPr>
        <w:t xml:space="preserve"> </w:t>
      </w:r>
      <w:r w:rsidRPr="007228BC">
        <w:t>końcowego</w:t>
      </w:r>
      <w:r w:rsidRPr="007228BC">
        <w:rPr>
          <w:rFonts w:eastAsia="Arial"/>
        </w:rPr>
        <w:t xml:space="preserve"> </w:t>
      </w:r>
      <w:r w:rsidRPr="007228BC">
        <w:t>przez</w:t>
      </w:r>
      <w:r w:rsidRPr="007228BC">
        <w:rPr>
          <w:rFonts w:eastAsia="Arial"/>
        </w:rPr>
        <w:t xml:space="preserve"> </w:t>
      </w:r>
      <w:r w:rsidRPr="007228BC">
        <w:t>proste</w:t>
      </w:r>
      <w:r w:rsidRPr="007228BC">
        <w:rPr>
          <w:rFonts w:eastAsia="Arial"/>
        </w:rPr>
        <w:t xml:space="preserve"> </w:t>
      </w:r>
      <w:r w:rsidRPr="007228BC">
        <w:t>połączenie</w:t>
      </w:r>
      <w:r w:rsidRPr="007228BC">
        <w:rPr>
          <w:rFonts w:eastAsia="Arial"/>
        </w:rPr>
        <w:t xml:space="preserve"> </w:t>
      </w:r>
      <w:r w:rsidRPr="007228BC">
        <w:t>odpowiednich</w:t>
      </w:r>
      <w:r w:rsidRPr="007228BC">
        <w:rPr>
          <w:rFonts w:eastAsia="Arial"/>
        </w:rPr>
        <w:t xml:space="preserve"> </w:t>
      </w:r>
      <w:r w:rsidRPr="007228BC">
        <w:t>portów</w:t>
      </w:r>
      <w:r w:rsidRPr="007228BC">
        <w:rPr>
          <w:rFonts w:eastAsia="Arial"/>
        </w:rPr>
        <w:t xml:space="preserve"> </w:t>
      </w:r>
      <w:r w:rsidRPr="007228BC">
        <w:t>obydwu</w:t>
      </w:r>
      <w:r w:rsidRPr="007228BC">
        <w:rPr>
          <w:rFonts w:eastAsia="Arial"/>
        </w:rPr>
        <w:t xml:space="preserve"> </w:t>
      </w:r>
      <w:r w:rsidRPr="007228BC">
        <w:t>paneli.</w:t>
      </w:r>
    </w:p>
    <w:p w14:paraId="5949410F" w14:textId="1E5F9280" w:rsidR="003D4E3A" w:rsidRPr="007228BC" w:rsidRDefault="003D4E3A" w:rsidP="0080711A">
      <w:pPr>
        <w:pStyle w:val="Nagwek3"/>
        <w:numPr>
          <w:ilvl w:val="1"/>
          <w:numId w:val="45"/>
        </w:numPr>
        <w:tabs>
          <w:tab w:val="clear" w:pos="1134"/>
        </w:tabs>
      </w:pPr>
      <w:bookmarkStart w:id="60" w:name="_Toc501588481"/>
      <w:bookmarkStart w:id="61" w:name="_Toc17835496"/>
      <w:r w:rsidRPr="007228BC">
        <w:t>Konfiguracja punktów z przeznaczeniem pod CCTV</w:t>
      </w:r>
      <w:bookmarkEnd w:id="61"/>
    </w:p>
    <w:bookmarkEnd w:id="60"/>
    <w:p w14:paraId="6A51C3A0" w14:textId="33CCF715" w:rsidR="00E84156" w:rsidRPr="007228BC" w:rsidRDefault="00E84156" w:rsidP="003D5A66">
      <w:pPr>
        <w:spacing w:after="120" w:line="276" w:lineRule="auto"/>
        <w:ind w:left="720" w:hanging="360"/>
        <w:jc w:val="both"/>
      </w:pPr>
      <w:r w:rsidRPr="007228BC">
        <w:t>Punkty przyłączeniowe z przeznaczeniem pod CCTV zostały zrealizowane jako gniazda przemysłowe zainstalowane na zewnątrz budynku</w:t>
      </w:r>
      <w:r w:rsidR="00AA45B1" w:rsidRPr="007228BC">
        <w:t>.</w:t>
      </w:r>
      <w:r w:rsidR="007228BC" w:rsidRPr="007228BC">
        <w:t xml:space="preserve"> W zakresie projektu przewiduje się jedynie wyprowadzenie okablowania dla planowanej lokalizacji kamer zewnętrznych. Montaż kamer w dalszych epatach remontu.</w:t>
      </w:r>
      <w:r w:rsidRPr="007228BC">
        <w:t xml:space="preserve"> </w:t>
      </w:r>
    </w:p>
    <w:p w14:paraId="37AD1062" w14:textId="3210937D" w:rsidR="00C5190F" w:rsidRPr="007228BC" w:rsidRDefault="00C5190F" w:rsidP="0080711A">
      <w:pPr>
        <w:pStyle w:val="Nagwek3"/>
        <w:numPr>
          <w:ilvl w:val="1"/>
          <w:numId w:val="45"/>
        </w:numPr>
        <w:tabs>
          <w:tab w:val="clear" w:pos="1134"/>
        </w:tabs>
      </w:pPr>
      <w:bookmarkStart w:id="62" w:name="_Toc17835497"/>
      <w:r w:rsidRPr="007228BC">
        <w:t>Administracja i dokumentacja</w:t>
      </w:r>
      <w:bookmarkEnd w:id="62"/>
      <w:r w:rsidRPr="007228BC">
        <w:t xml:space="preserve"> </w:t>
      </w:r>
    </w:p>
    <w:p w14:paraId="055A60B7" w14:textId="77777777" w:rsidR="00E84156" w:rsidRPr="007228BC" w:rsidRDefault="00E84156" w:rsidP="003D5A66">
      <w:pPr>
        <w:spacing w:after="120" w:line="276" w:lineRule="auto"/>
        <w:ind w:left="720" w:hanging="360"/>
        <w:jc w:val="both"/>
      </w:pPr>
      <w:r w:rsidRPr="007228BC">
        <w:t>Wszystkie kable powinny być oznaczone numerycznie, w sposób trwały, tak od strony gniazda, jak i od strony szafy montażowej. Te same oznaczenia należy umieścić w sposób trwały na gniazdach sygnałowych w punktach przyłączeniowych Użytkowników oraz na panelach.</w:t>
      </w:r>
    </w:p>
    <w:p w14:paraId="773CF4A4" w14:textId="77777777" w:rsidR="00E84156" w:rsidRPr="007228BC" w:rsidRDefault="00E84156" w:rsidP="003D5A66">
      <w:pPr>
        <w:spacing w:after="120" w:line="276" w:lineRule="auto"/>
        <w:ind w:left="720" w:hanging="360"/>
        <w:jc w:val="both"/>
      </w:pPr>
      <w:r w:rsidRPr="007228BC">
        <w:t>Przykładowa konwencja oznaczeń okablowania poziomego:</w:t>
      </w:r>
    </w:p>
    <w:p w14:paraId="78821F33" w14:textId="77777777" w:rsidR="00E84156" w:rsidRPr="007228BC" w:rsidRDefault="00E84156" w:rsidP="003D5A66">
      <w:pPr>
        <w:spacing w:after="120" w:line="276" w:lineRule="auto"/>
        <w:ind w:left="720" w:hanging="360"/>
        <w:jc w:val="both"/>
      </w:pPr>
      <w:r w:rsidRPr="007228BC">
        <w:t>A/B/C, gdzie:</w:t>
      </w:r>
    </w:p>
    <w:p w14:paraId="32F3EFD3" w14:textId="77777777" w:rsidR="00E84156" w:rsidRPr="007228BC" w:rsidRDefault="00E84156" w:rsidP="003D5A66">
      <w:pPr>
        <w:spacing w:after="120" w:line="276" w:lineRule="auto"/>
        <w:ind w:left="720" w:hanging="360"/>
        <w:jc w:val="both"/>
      </w:pPr>
      <w:r w:rsidRPr="007228BC">
        <w:t xml:space="preserve">A – numer szafy </w:t>
      </w:r>
    </w:p>
    <w:p w14:paraId="534434B6" w14:textId="77777777" w:rsidR="00E84156" w:rsidRPr="007228BC" w:rsidRDefault="00E84156" w:rsidP="003D5A66">
      <w:pPr>
        <w:spacing w:after="120" w:line="276" w:lineRule="auto"/>
        <w:ind w:left="720" w:hanging="360"/>
        <w:jc w:val="both"/>
      </w:pPr>
      <w:r w:rsidRPr="007228BC">
        <w:t>B – numer panela w szafie</w:t>
      </w:r>
    </w:p>
    <w:p w14:paraId="7AA719C2" w14:textId="77777777" w:rsidR="00E84156" w:rsidRPr="007228BC" w:rsidRDefault="00E84156" w:rsidP="003D5A66">
      <w:pPr>
        <w:spacing w:after="120" w:line="276" w:lineRule="auto"/>
        <w:ind w:left="720" w:hanging="360"/>
        <w:jc w:val="both"/>
      </w:pPr>
      <w:r w:rsidRPr="007228BC">
        <w:t>C – numer portu w panelu</w:t>
      </w:r>
    </w:p>
    <w:p w14:paraId="77941A0A" w14:textId="77777777" w:rsidR="00E84156" w:rsidRPr="007228BC" w:rsidRDefault="00E84156" w:rsidP="003D5A66">
      <w:pPr>
        <w:spacing w:after="120" w:line="276" w:lineRule="auto"/>
        <w:ind w:left="720" w:hanging="360"/>
        <w:jc w:val="both"/>
      </w:pPr>
      <w:r w:rsidRPr="007228BC">
        <w:t>Powykonawczo należy sporządzić dokumentację instalacji kablowej uwzględniając wszelkie, ewentualne zmiany w trasach kablowych i rzeczywiste rozmieszczenie punktów przyłączeniowych w pomieszczeniach. Do dokumentacji należy dołączyć raporty z pomiarów torów sygnałowych.</w:t>
      </w:r>
    </w:p>
    <w:p w14:paraId="4067BB1B" w14:textId="1F8F0344" w:rsidR="00C5190F" w:rsidRPr="007228BC" w:rsidRDefault="00C5190F" w:rsidP="0080711A">
      <w:pPr>
        <w:pStyle w:val="Nagwek3"/>
        <w:numPr>
          <w:ilvl w:val="1"/>
          <w:numId w:val="45"/>
        </w:numPr>
        <w:tabs>
          <w:tab w:val="clear" w:pos="1134"/>
        </w:tabs>
      </w:pPr>
      <w:bookmarkStart w:id="63" w:name="_Toc17835498"/>
      <w:r w:rsidRPr="007228BC">
        <w:t>Uwagi końcowe</w:t>
      </w:r>
      <w:bookmarkEnd w:id="63"/>
    </w:p>
    <w:p w14:paraId="6681C6B5" w14:textId="77777777" w:rsidR="00E84156" w:rsidRPr="007228BC" w:rsidRDefault="00E84156" w:rsidP="003D5A66">
      <w:pPr>
        <w:spacing w:after="120" w:line="276" w:lineRule="auto"/>
        <w:ind w:left="720" w:hanging="360"/>
        <w:jc w:val="both"/>
      </w:pPr>
      <w:r w:rsidRPr="007228BC">
        <w:t xml:space="preserve">Wszystkie korytka metalowe, drabinki kablowe, szafę kablową 19" wraz z osprzętem, łączówki telefoniczne wyposażone w grzebienie uziemiające oraz urządzenia aktywne sieci teleinformatycznej muszą być uziemione by zapobiec powstawaniu zakłóceń. Dedykowaną dla okablowania instalację elektryczną należy wykonać zgodnie z obowiązującymi normami i przepisami. </w:t>
      </w:r>
    </w:p>
    <w:p w14:paraId="1BB10E09" w14:textId="77777777" w:rsidR="00E84156" w:rsidRPr="007228BC" w:rsidRDefault="00E84156" w:rsidP="003D5A66">
      <w:pPr>
        <w:spacing w:after="120" w:line="276" w:lineRule="auto"/>
        <w:ind w:left="720" w:hanging="360"/>
        <w:jc w:val="both"/>
      </w:pPr>
      <w:r w:rsidRPr="007228BC">
        <w:t xml:space="preserve">Wszystkie materiały wprowadzone do robót winny być nowe, nieużywane, najnowszych aktualnych wzorów, winny również uwzględniać wszystkie nowoczesne rozwiązania techniczne. </w:t>
      </w:r>
    </w:p>
    <w:p w14:paraId="6C37CD20" w14:textId="77777777" w:rsidR="00C5190F" w:rsidRPr="007228BC" w:rsidRDefault="00C5190F" w:rsidP="0080711A">
      <w:pPr>
        <w:pStyle w:val="Nagwek2"/>
        <w:numPr>
          <w:ilvl w:val="0"/>
          <w:numId w:val="45"/>
        </w:numPr>
      </w:pPr>
      <w:bookmarkStart w:id="64" w:name="_Toc17835499"/>
      <w:r w:rsidRPr="007228BC">
        <w:t xml:space="preserve">Instalacja </w:t>
      </w:r>
      <w:r w:rsidRPr="007228BC">
        <w:rPr>
          <w:lang w:val="pl-PL"/>
        </w:rPr>
        <w:t>systemu monitoringu wizyjnego</w:t>
      </w:r>
      <w:bookmarkEnd w:id="64"/>
    </w:p>
    <w:p w14:paraId="3044DDE7" w14:textId="592FB958" w:rsidR="00C5190F" w:rsidRPr="007228BC" w:rsidRDefault="00AA45B1" w:rsidP="003D5A66">
      <w:pPr>
        <w:spacing w:after="120" w:line="276" w:lineRule="auto"/>
        <w:ind w:left="720" w:hanging="360"/>
        <w:jc w:val="both"/>
      </w:pPr>
      <w:r w:rsidRPr="007228BC">
        <w:t xml:space="preserve">W zakresie niniejszego projektu planuje się przygotowanie okablowania dla potrzeb instalacji monitoringu, która </w:t>
      </w:r>
      <w:r w:rsidR="00EB0F49" w:rsidRPr="007228BC">
        <w:t xml:space="preserve">zrealizowana zostanie w kolejnych etapach remontu. Planuje się wykonanie okablowania kablem FTP kat. 5e i doprowadzenie wypustów na zewnątrz budynku. Wypusty należy odpowiednio zabezpieczyć przed czynnikami zewnętrznymi. </w:t>
      </w:r>
    </w:p>
    <w:p w14:paraId="17CCF294" w14:textId="046443F4" w:rsidR="000D27BE" w:rsidRPr="00D07F9A" w:rsidRDefault="000D27BE" w:rsidP="0080711A">
      <w:pPr>
        <w:pStyle w:val="Nagwek2"/>
        <w:numPr>
          <w:ilvl w:val="0"/>
          <w:numId w:val="45"/>
        </w:numPr>
      </w:pPr>
      <w:bookmarkStart w:id="65" w:name="_Toc17835500"/>
      <w:r w:rsidRPr="00D07F9A">
        <w:t xml:space="preserve">Instalacja systemu </w:t>
      </w:r>
      <w:r w:rsidR="00EB0F49" w:rsidRPr="00D07F9A">
        <w:rPr>
          <w:lang w:val="pl-PL"/>
        </w:rPr>
        <w:t>kontroli dostępu i rejestracji czasu pracy</w:t>
      </w:r>
      <w:bookmarkEnd w:id="65"/>
    </w:p>
    <w:p w14:paraId="09F9A1DD" w14:textId="77777777" w:rsidR="00EB0F49" w:rsidRPr="00D07F9A" w:rsidRDefault="00EB0F49" w:rsidP="003D5A66">
      <w:pPr>
        <w:spacing w:after="120" w:line="276" w:lineRule="auto"/>
        <w:ind w:left="720" w:hanging="360"/>
        <w:jc w:val="both"/>
      </w:pPr>
      <w:r w:rsidRPr="00D07F9A">
        <w:t xml:space="preserve">Planuje się zainstalowanie przy drzwiach w miejscach wskazanych na rzutach czytników rejestracji czasu pracy oraz kontroli dostępu. Czytniki mają być wyposażone w możliwość podłączenia zamka elektromechanicznego z możliwością awaryjnego otwarcia kluczem, kontaktronu, przycisku otwarcia i przycisku awaryjnego otwarcia. </w:t>
      </w:r>
    </w:p>
    <w:p w14:paraId="24C988FE" w14:textId="77777777" w:rsidR="00EB0F49" w:rsidRPr="00D07F9A" w:rsidRDefault="00EB0F49" w:rsidP="003D5A66">
      <w:pPr>
        <w:spacing w:after="120" w:line="276" w:lineRule="auto"/>
        <w:ind w:left="720" w:hanging="360"/>
        <w:jc w:val="both"/>
      </w:pPr>
      <w:r w:rsidRPr="00D07F9A">
        <w:t>System będzie zarządzany z pomieszczenia księgowości, gdzie należy dostarczyć czytnik kart na USB i zainstalować niezbędne oprogramowanie do obsługi systemu KD oraz rozliczania czasu pracy. Należy zainstalować również niezbędne licencje dla RCP.</w:t>
      </w:r>
    </w:p>
    <w:p w14:paraId="56F2194D" w14:textId="77777777" w:rsidR="002B33F6" w:rsidRPr="00D07F9A" w:rsidRDefault="002B33F6" w:rsidP="003D5A66">
      <w:pPr>
        <w:spacing w:after="120" w:line="276" w:lineRule="auto"/>
        <w:ind w:left="720" w:hanging="360"/>
        <w:jc w:val="both"/>
      </w:pPr>
      <w:r w:rsidRPr="00D07F9A">
        <w:t>System ma być powiązany z projektowanym systemem alarmowym w zakresie nieautoryzowanego otwarcia drzwi i stanów sabotażowych.</w:t>
      </w:r>
    </w:p>
    <w:p w14:paraId="37ACE648" w14:textId="16E64135" w:rsidR="002B33F6" w:rsidRPr="00D07F9A" w:rsidRDefault="002B33F6" w:rsidP="003D5A66">
      <w:pPr>
        <w:spacing w:after="120" w:line="276" w:lineRule="auto"/>
        <w:ind w:left="720" w:hanging="360"/>
        <w:jc w:val="both"/>
      </w:pPr>
      <w:r w:rsidRPr="00D07F9A">
        <w:t>Schemat instalacji KD oraz RCP pokazano w części rysunkowej opracowania.</w:t>
      </w:r>
    </w:p>
    <w:p w14:paraId="1A6058BC" w14:textId="730DCA80" w:rsidR="007228BC" w:rsidRPr="00D07F9A" w:rsidRDefault="007228BC" w:rsidP="000D27BE">
      <w:pPr>
        <w:spacing w:line="276" w:lineRule="auto"/>
        <w:jc w:val="both"/>
      </w:pPr>
    </w:p>
    <w:p w14:paraId="731E7BA5" w14:textId="0A0972D7" w:rsidR="007228BC" w:rsidRPr="00D07F9A" w:rsidRDefault="007228BC" w:rsidP="000D27BE">
      <w:pPr>
        <w:spacing w:line="276" w:lineRule="auto"/>
        <w:jc w:val="both"/>
        <w:rPr>
          <w:u w:val="single"/>
        </w:rPr>
      </w:pPr>
      <w:r w:rsidRPr="00D07F9A">
        <w:rPr>
          <w:u w:val="single"/>
        </w:rPr>
        <w:t>Parametry techniczne urządzeń systemu RCP:</w:t>
      </w:r>
    </w:p>
    <w:p w14:paraId="27875B6D" w14:textId="6D32D0E0" w:rsidR="007228BC" w:rsidRPr="00D07F9A" w:rsidRDefault="007228BC" w:rsidP="000D27BE">
      <w:pPr>
        <w:spacing w:line="276" w:lineRule="auto"/>
        <w:jc w:val="both"/>
        <w:rPr>
          <w:b/>
          <w:bCs/>
        </w:rPr>
      </w:pPr>
      <w:r w:rsidRPr="00D07F9A">
        <w:rPr>
          <w:b/>
          <w:bCs/>
        </w:rPr>
        <w:t>Terminal dostępu:</w:t>
      </w:r>
    </w:p>
    <w:p w14:paraId="18949DDF" w14:textId="77777777" w:rsidR="007228BC" w:rsidRDefault="007228BC" w:rsidP="007228BC">
      <w:pPr>
        <w:numPr>
          <w:ilvl w:val="0"/>
          <w:numId w:val="33"/>
        </w:numPr>
        <w:spacing w:before="100" w:beforeAutospacing="1" w:after="100" w:afterAutospacing="1"/>
      </w:pPr>
      <w:r>
        <w:t>terminal dostępu do systemu RACS 5</w:t>
      </w:r>
    </w:p>
    <w:p w14:paraId="18792937" w14:textId="77777777" w:rsidR="007228BC" w:rsidRDefault="007228BC" w:rsidP="007228BC">
      <w:pPr>
        <w:numPr>
          <w:ilvl w:val="0"/>
          <w:numId w:val="33"/>
        </w:numPr>
        <w:spacing w:before="100" w:beforeAutospacing="1" w:after="100" w:afterAutospacing="1"/>
      </w:pPr>
      <w:r>
        <w:t>kolorowy wyświetlacz matrycowy</w:t>
      </w:r>
    </w:p>
    <w:p w14:paraId="7B2ED51B" w14:textId="77777777" w:rsidR="007228BC" w:rsidRPr="007228BC" w:rsidRDefault="007228BC" w:rsidP="007228BC">
      <w:pPr>
        <w:numPr>
          <w:ilvl w:val="0"/>
          <w:numId w:val="33"/>
        </w:numPr>
        <w:spacing w:before="100" w:beforeAutospacing="1" w:after="100" w:afterAutospacing="1"/>
        <w:rPr>
          <w:lang w:val="en-US"/>
        </w:rPr>
      </w:pPr>
      <w:r w:rsidRPr="007228BC">
        <w:rPr>
          <w:lang w:val="en-US"/>
        </w:rPr>
        <w:t>czytnik MIFARE Ultralight/Classic/DESFire/Plus</w:t>
      </w:r>
    </w:p>
    <w:p w14:paraId="4EB25A81" w14:textId="77777777" w:rsidR="007228BC" w:rsidRDefault="007228BC" w:rsidP="007228BC">
      <w:pPr>
        <w:numPr>
          <w:ilvl w:val="0"/>
          <w:numId w:val="33"/>
        </w:numPr>
        <w:spacing w:before="100" w:beforeAutospacing="1" w:after="100" w:afterAutospacing="1"/>
      </w:pPr>
      <w:r>
        <w:t>identyfikacja mobilna Bluetooth</w:t>
      </w:r>
    </w:p>
    <w:p w14:paraId="2B46DDB5" w14:textId="77777777" w:rsidR="007228BC" w:rsidRDefault="007228BC" w:rsidP="007228BC">
      <w:pPr>
        <w:numPr>
          <w:ilvl w:val="0"/>
          <w:numId w:val="33"/>
        </w:numPr>
        <w:spacing w:before="100" w:beforeAutospacing="1" w:after="100" w:afterAutospacing="1"/>
      </w:pPr>
      <w:r>
        <w:t>identyfikacja mobilna NFC</w:t>
      </w:r>
    </w:p>
    <w:p w14:paraId="58B4303C" w14:textId="77777777" w:rsidR="007228BC" w:rsidRDefault="007228BC" w:rsidP="007228BC">
      <w:pPr>
        <w:numPr>
          <w:ilvl w:val="0"/>
          <w:numId w:val="33"/>
        </w:numPr>
        <w:spacing w:before="100" w:beforeAutospacing="1" w:after="100" w:afterAutospacing="1"/>
      </w:pPr>
      <w:r>
        <w:t>klawiatura dotykowa</w:t>
      </w:r>
    </w:p>
    <w:p w14:paraId="13AB5294" w14:textId="77777777" w:rsidR="007228BC" w:rsidRDefault="007228BC" w:rsidP="007228BC">
      <w:pPr>
        <w:numPr>
          <w:ilvl w:val="0"/>
          <w:numId w:val="33"/>
        </w:numPr>
        <w:spacing w:before="100" w:beforeAutospacing="1" w:after="100" w:afterAutospacing="1"/>
      </w:pPr>
      <w:r>
        <w:t>cztery klawisze funkcyjne</w:t>
      </w:r>
    </w:p>
    <w:p w14:paraId="2E8BB702" w14:textId="77777777" w:rsidR="007228BC" w:rsidRDefault="007228BC" w:rsidP="007228BC">
      <w:pPr>
        <w:numPr>
          <w:ilvl w:val="0"/>
          <w:numId w:val="33"/>
        </w:numPr>
        <w:spacing w:before="100" w:beforeAutospacing="1" w:after="100" w:afterAutospacing="1"/>
      </w:pPr>
      <w:r>
        <w:t>trzy wejścia parametryczne</w:t>
      </w:r>
    </w:p>
    <w:p w14:paraId="40F886E4" w14:textId="77777777" w:rsidR="007228BC" w:rsidRDefault="007228BC" w:rsidP="007228BC">
      <w:pPr>
        <w:numPr>
          <w:ilvl w:val="0"/>
          <w:numId w:val="33"/>
        </w:numPr>
        <w:spacing w:before="100" w:beforeAutospacing="1" w:after="100" w:afterAutospacing="1"/>
      </w:pPr>
      <w:r>
        <w:t>dwa wyjścia tranzystorowe</w:t>
      </w:r>
    </w:p>
    <w:p w14:paraId="195BB764" w14:textId="77777777" w:rsidR="007228BC" w:rsidRDefault="007228BC" w:rsidP="007228BC">
      <w:pPr>
        <w:numPr>
          <w:ilvl w:val="0"/>
          <w:numId w:val="33"/>
        </w:numPr>
        <w:spacing w:before="100" w:beforeAutospacing="1" w:after="100" w:afterAutospacing="1"/>
      </w:pPr>
      <w:r>
        <w:t>jedno wyjście przekaźnikowe</w:t>
      </w:r>
    </w:p>
    <w:p w14:paraId="6E9733A5" w14:textId="77777777" w:rsidR="007228BC" w:rsidRDefault="007228BC" w:rsidP="007228BC">
      <w:pPr>
        <w:numPr>
          <w:ilvl w:val="0"/>
          <w:numId w:val="33"/>
        </w:numPr>
        <w:spacing w:before="100" w:beforeAutospacing="1" w:after="100" w:afterAutospacing="1"/>
      </w:pPr>
      <w:r>
        <w:t>RS485</w:t>
      </w:r>
    </w:p>
    <w:p w14:paraId="39A5233F" w14:textId="77777777" w:rsidR="007228BC" w:rsidRDefault="007228BC" w:rsidP="007228BC">
      <w:pPr>
        <w:numPr>
          <w:ilvl w:val="0"/>
          <w:numId w:val="33"/>
        </w:numPr>
        <w:spacing w:before="100" w:beforeAutospacing="1" w:after="100" w:afterAutospacing="1"/>
      </w:pPr>
      <w:r>
        <w:t>Ethernet (LAN)</w:t>
      </w:r>
    </w:p>
    <w:p w14:paraId="0F460DB8" w14:textId="77777777" w:rsidR="007228BC" w:rsidRDefault="007228BC" w:rsidP="007228BC">
      <w:pPr>
        <w:numPr>
          <w:ilvl w:val="0"/>
          <w:numId w:val="33"/>
        </w:numPr>
        <w:spacing w:before="100" w:beforeAutospacing="1" w:after="100" w:afterAutospacing="1"/>
      </w:pPr>
      <w:r>
        <w:t>linia wzornicza QUADRUS</w:t>
      </w:r>
    </w:p>
    <w:p w14:paraId="0D88F98E" w14:textId="77777777" w:rsidR="007228BC" w:rsidRDefault="007228BC" w:rsidP="007228BC">
      <w:pPr>
        <w:numPr>
          <w:ilvl w:val="0"/>
          <w:numId w:val="33"/>
        </w:numPr>
        <w:spacing w:before="100" w:beforeAutospacing="1" w:after="100" w:afterAutospacing="1"/>
      </w:pPr>
      <w:r>
        <w:t>ochrona IP41</w:t>
      </w:r>
    </w:p>
    <w:p w14:paraId="5ADA686B" w14:textId="77777777" w:rsidR="007228BC" w:rsidRDefault="007228BC" w:rsidP="007228BC">
      <w:pPr>
        <w:numPr>
          <w:ilvl w:val="0"/>
          <w:numId w:val="33"/>
        </w:numPr>
        <w:spacing w:before="100" w:beforeAutospacing="1" w:after="100" w:afterAutospacing="1"/>
      </w:pPr>
      <w:r>
        <w:t>wymiary: 85,0 x 155,5 x 21,5 mm (wys. x szer. x grub.)</w:t>
      </w:r>
    </w:p>
    <w:p w14:paraId="07E4B4AE" w14:textId="77777777" w:rsidR="007228BC" w:rsidRDefault="007228BC" w:rsidP="007228BC">
      <w:pPr>
        <w:numPr>
          <w:ilvl w:val="0"/>
          <w:numId w:val="33"/>
        </w:numPr>
        <w:spacing w:before="100" w:beforeAutospacing="1" w:after="100" w:afterAutospacing="1"/>
      </w:pPr>
      <w:r>
        <w:t>waga: ≈190 g</w:t>
      </w:r>
    </w:p>
    <w:p w14:paraId="6BF42896" w14:textId="77777777" w:rsidR="007228BC" w:rsidRDefault="007228BC" w:rsidP="007228BC">
      <w:pPr>
        <w:numPr>
          <w:ilvl w:val="0"/>
          <w:numId w:val="33"/>
        </w:numPr>
        <w:spacing w:before="100" w:beforeAutospacing="1" w:after="100" w:afterAutospacing="1"/>
      </w:pPr>
      <w:r>
        <w:t>znak CE</w:t>
      </w:r>
    </w:p>
    <w:p w14:paraId="10C5F73C" w14:textId="77777777" w:rsidR="007228BC" w:rsidRDefault="007228BC" w:rsidP="007228BC">
      <w:pPr>
        <w:numPr>
          <w:ilvl w:val="0"/>
          <w:numId w:val="33"/>
        </w:numPr>
        <w:spacing w:before="100" w:beforeAutospacing="1" w:after="100" w:afterAutospacing="1"/>
      </w:pPr>
      <w:r>
        <w:t>warunki pracy:</w:t>
      </w:r>
    </w:p>
    <w:p w14:paraId="15AA6C47" w14:textId="77777777" w:rsidR="007228BC" w:rsidRDefault="007228BC" w:rsidP="007228BC">
      <w:pPr>
        <w:numPr>
          <w:ilvl w:val="1"/>
          <w:numId w:val="33"/>
        </w:numPr>
        <w:spacing w:before="100" w:beforeAutospacing="1" w:after="100" w:afterAutospacing="1"/>
      </w:pPr>
      <w:r>
        <w:t>temperatura od +5°C do +40°C</w:t>
      </w:r>
    </w:p>
    <w:p w14:paraId="46088B1A" w14:textId="77777777" w:rsidR="007228BC" w:rsidRDefault="007228BC" w:rsidP="007228BC">
      <w:pPr>
        <w:numPr>
          <w:ilvl w:val="1"/>
          <w:numId w:val="33"/>
        </w:numPr>
        <w:spacing w:before="100" w:beforeAutospacing="1" w:after="100" w:afterAutospacing="1"/>
      </w:pPr>
      <w:r>
        <w:t>wilgotność od 10% do 95%</w:t>
      </w:r>
    </w:p>
    <w:p w14:paraId="51840D0C" w14:textId="08D1122A" w:rsidR="007228BC" w:rsidRPr="00D07F9A" w:rsidRDefault="00D07F9A" w:rsidP="000D27BE">
      <w:pPr>
        <w:spacing w:line="276" w:lineRule="auto"/>
        <w:jc w:val="both"/>
        <w:rPr>
          <w:b/>
          <w:bCs/>
        </w:rPr>
      </w:pPr>
      <w:r w:rsidRPr="00D07F9A">
        <w:rPr>
          <w:b/>
          <w:bCs/>
        </w:rPr>
        <w:t>Kontroler dostępu:</w:t>
      </w:r>
    </w:p>
    <w:p w14:paraId="57B293F9" w14:textId="4AADD524" w:rsidR="00D07F9A" w:rsidRDefault="00D07F9A" w:rsidP="003D5A66">
      <w:pPr>
        <w:spacing w:after="120" w:line="276" w:lineRule="auto"/>
        <w:ind w:left="720" w:hanging="360"/>
        <w:jc w:val="both"/>
      </w:pPr>
      <w:r>
        <w:t>W zależności od wersji, kontroler umożliwia obsługę 16 przejść kontrolowanych dwustronnie oraz 32 węzłów automatyki. MC16 oferuje rejestrację zdarzeń dla celów RCP oraz integrację z systemem alarmowym. Koncepcja integracji z systemem alarmowym umożliwia prezentację stanu strefy alarmowej oraz sterowanie jej stanem bezpośrednio z poziomu terminali dostępu. Kontroler udostępnia zaawansowany, a jednocześnie bardzo wydajny sposób zarządzania użytkownikami systemu oraz kształtowania ich uprawnień. Proces konfiguracji kontrolerów systemu jest realizowany współbieżnie, a ilość kontrolerów w systemie nie wpływa na czas jego konfiguracji, który zwykle kończy się przed upływem 1 minuty. Kontroler zarządzany jest z aplikacji VISO, która umożliwia współpracę z serwerową bazą danych Microsoft SQL Server oraz darmową bazą plikową Microsoft SQL Server Compact. Zarządzanie systemem może być realizowane z poziomu wielu stacji roboczych z programem VISO i przez operatorów o różnym poziomie uprawnień. System udostępnia serwer integracji programowej umożliwiający swobodny dostęp do logu zdarzeń systemu jak i zarządzanie jego użytkownikami. Komunikacja z komputerem zarządzającym jest realizowana za pośrednictwem sieci LAN/WAN z protokołem szyfrowanym metodą AES128 CBC.</w:t>
      </w:r>
    </w:p>
    <w:p w14:paraId="09D6A4B7" w14:textId="0A79C3C5" w:rsidR="00D07F9A" w:rsidRDefault="00D07F9A" w:rsidP="003D5A66">
      <w:pPr>
        <w:spacing w:after="120" w:line="276" w:lineRule="auto"/>
        <w:ind w:left="720" w:hanging="360"/>
        <w:jc w:val="both"/>
      </w:pPr>
    </w:p>
    <w:p w14:paraId="7C581462" w14:textId="4F041FE4" w:rsidR="00D07F9A" w:rsidRDefault="00D07F9A" w:rsidP="003D5A66">
      <w:pPr>
        <w:spacing w:after="120" w:line="276" w:lineRule="auto"/>
        <w:ind w:left="720" w:hanging="360"/>
        <w:jc w:val="both"/>
        <w:rPr>
          <w:b/>
          <w:bCs/>
        </w:rPr>
      </w:pPr>
      <w:r w:rsidRPr="00082A19">
        <w:rPr>
          <w:b/>
          <w:bCs/>
        </w:rPr>
        <w:t>Czytnik zbliżeniowy:</w:t>
      </w:r>
    </w:p>
    <w:p w14:paraId="55800CD4" w14:textId="77777777" w:rsidR="00082A19" w:rsidRDefault="00082A19" w:rsidP="003D5A66">
      <w:pPr>
        <w:spacing w:after="120" w:line="276" w:lineRule="auto"/>
        <w:ind w:left="720" w:hanging="360"/>
      </w:pPr>
      <w:r>
        <w:rPr>
          <w:rFonts w:hAnsi="Symbol"/>
        </w:rPr>
        <w:t></w:t>
      </w:r>
      <w:r>
        <w:t xml:space="preserve">  tryb identyfikacji Karta i/lub PIN</w:t>
      </w:r>
    </w:p>
    <w:p w14:paraId="2C7905DF" w14:textId="77777777" w:rsidR="00082A19" w:rsidRDefault="00082A19" w:rsidP="003D5A66">
      <w:pPr>
        <w:spacing w:after="120" w:line="276" w:lineRule="auto"/>
        <w:ind w:left="720" w:hanging="360"/>
      </w:pPr>
      <w:r>
        <w:rPr>
          <w:rFonts w:hAnsi="Symbol"/>
        </w:rPr>
        <w:t></w:t>
      </w:r>
      <w:r>
        <w:t xml:space="preserve">  odczyt kart MIFARE Ultralight, Classic</w:t>
      </w:r>
    </w:p>
    <w:p w14:paraId="39E30238" w14:textId="77777777" w:rsidR="00082A19" w:rsidRDefault="00082A19" w:rsidP="003D5A66">
      <w:pPr>
        <w:spacing w:after="120" w:line="276" w:lineRule="auto"/>
        <w:ind w:left="720" w:hanging="360"/>
      </w:pPr>
      <w:r>
        <w:rPr>
          <w:rFonts w:hAnsi="Symbol"/>
        </w:rPr>
        <w:t></w:t>
      </w:r>
      <w:r>
        <w:t xml:space="preserve">  odczyt numerów CSN, MSN, SSN</w:t>
      </w:r>
    </w:p>
    <w:p w14:paraId="54D8FFC0" w14:textId="77777777" w:rsidR="00082A19" w:rsidRDefault="00082A19" w:rsidP="003D5A66">
      <w:pPr>
        <w:spacing w:after="120" w:line="276" w:lineRule="auto"/>
        <w:ind w:left="720" w:hanging="360"/>
      </w:pPr>
      <w:r>
        <w:rPr>
          <w:rFonts w:hAnsi="Symbol"/>
        </w:rPr>
        <w:t></w:t>
      </w:r>
      <w:r>
        <w:t xml:space="preserve">  rozpoznanie długiego przyłożenia karty</w:t>
      </w:r>
    </w:p>
    <w:p w14:paraId="23D847B0" w14:textId="77777777" w:rsidR="00082A19" w:rsidRDefault="00082A19" w:rsidP="003D5A66">
      <w:pPr>
        <w:spacing w:after="120" w:line="276" w:lineRule="auto"/>
        <w:ind w:left="720" w:hanging="360"/>
      </w:pPr>
      <w:r>
        <w:rPr>
          <w:rFonts w:hAnsi="Symbol"/>
        </w:rPr>
        <w:t></w:t>
      </w:r>
      <w:r>
        <w:t xml:space="preserve">  interfejs komunikacyjny RS485</w:t>
      </w:r>
    </w:p>
    <w:p w14:paraId="3B42E3BC" w14:textId="77777777" w:rsidR="00082A19" w:rsidRDefault="00082A19" w:rsidP="003D5A66">
      <w:pPr>
        <w:spacing w:after="120" w:line="276" w:lineRule="auto"/>
        <w:ind w:left="720" w:hanging="360"/>
      </w:pPr>
      <w:r>
        <w:rPr>
          <w:rFonts w:hAnsi="Symbol"/>
        </w:rPr>
        <w:t></w:t>
      </w:r>
      <w:r>
        <w:t xml:space="preserve">  ochrona antysabotażowa (tamper)</w:t>
      </w:r>
    </w:p>
    <w:p w14:paraId="10277100" w14:textId="77777777" w:rsidR="00082A19" w:rsidRDefault="00082A19" w:rsidP="003D5A66">
      <w:pPr>
        <w:spacing w:after="120" w:line="276" w:lineRule="auto"/>
        <w:ind w:left="720" w:hanging="360"/>
      </w:pPr>
      <w:r>
        <w:rPr>
          <w:rFonts w:hAnsi="Symbol"/>
        </w:rPr>
        <w:t></w:t>
      </w:r>
      <w:r>
        <w:t xml:space="preserve">  praca w warunkach wewnętrznych</w:t>
      </w:r>
    </w:p>
    <w:p w14:paraId="5426CE56" w14:textId="77777777" w:rsidR="00082A19" w:rsidRDefault="00082A19" w:rsidP="003D5A66">
      <w:pPr>
        <w:spacing w:after="120" w:line="276" w:lineRule="auto"/>
        <w:ind w:left="720" w:hanging="360"/>
      </w:pPr>
      <w:r>
        <w:rPr>
          <w:rFonts w:hAnsi="Symbol"/>
        </w:rPr>
        <w:t></w:t>
      </w:r>
      <w:r>
        <w:t xml:space="preserve">  zasilanie 12 VDC</w:t>
      </w:r>
    </w:p>
    <w:p w14:paraId="6C484C3C" w14:textId="71E9EB4D" w:rsidR="00082A19" w:rsidRDefault="00082A19" w:rsidP="003D5A66">
      <w:pPr>
        <w:spacing w:after="120" w:line="276" w:lineRule="auto"/>
        <w:ind w:left="720" w:hanging="360"/>
        <w:jc w:val="both"/>
      </w:pPr>
      <w:r>
        <w:rPr>
          <w:rFonts w:hAnsi="Symbol"/>
        </w:rPr>
        <w:t></w:t>
      </w:r>
      <w:r>
        <w:t xml:space="preserve">  znak CE</w:t>
      </w:r>
    </w:p>
    <w:p w14:paraId="35F4EB6D" w14:textId="0FF87F01" w:rsidR="00082A19" w:rsidRDefault="00082A19" w:rsidP="003D5A66">
      <w:pPr>
        <w:spacing w:after="120" w:line="276" w:lineRule="auto"/>
        <w:ind w:left="720" w:hanging="360"/>
        <w:jc w:val="both"/>
      </w:pPr>
    </w:p>
    <w:p w14:paraId="4B2D0B00" w14:textId="1A2D7E34" w:rsidR="00082A19" w:rsidRDefault="00082A19" w:rsidP="003D5A66">
      <w:pPr>
        <w:spacing w:after="120" w:line="276" w:lineRule="auto"/>
        <w:ind w:left="720" w:hanging="360"/>
        <w:jc w:val="both"/>
        <w:rPr>
          <w:b/>
          <w:bCs/>
        </w:rPr>
      </w:pPr>
      <w:r w:rsidRPr="00082A19">
        <w:rPr>
          <w:b/>
          <w:bCs/>
        </w:rPr>
        <w:t>Zasilacz:</w:t>
      </w:r>
    </w:p>
    <w:p w14:paraId="1565AF31" w14:textId="77777777" w:rsidR="00E62A3A" w:rsidRDefault="00E62A3A" w:rsidP="003D5A66">
      <w:pPr>
        <w:numPr>
          <w:ilvl w:val="0"/>
          <w:numId w:val="34"/>
        </w:numPr>
        <w:spacing w:after="120" w:line="276" w:lineRule="auto"/>
      </w:pPr>
      <w:r>
        <w:t xml:space="preserve">napięcie wyjściowe: </w:t>
      </w:r>
      <w:r>
        <w:rPr>
          <w:rStyle w:val="Pogrubienie"/>
        </w:rPr>
        <w:t>13.8VDC</w:t>
      </w:r>
    </w:p>
    <w:p w14:paraId="78FEB008" w14:textId="77777777" w:rsidR="00E62A3A" w:rsidRDefault="00E62A3A" w:rsidP="003D5A66">
      <w:pPr>
        <w:numPr>
          <w:ilvl w:val="0"/>
          <w:numId w:val="34"/>
        </w:numPr>
        <w:spacing w:after="120" w:line="276" w:lineRule="auto"/>
      </w:pPr>
      <w:r>
        <w:t>napięcie zasilania: 230V AC, 50Hz</w:t>
      </w:r>
    </w:p>
    <w:p w14:paraId="5DB41CD0" w14:textId="77777777" w:rsidR="00E62A3A" w:rsidRDefault="00E62A3A" w:rsidP="003D5A66">
      <w:pPr>
        <w:numPr>
          <w:ilvl w:val="0"/>
          <w:numId w:val="34"/>
        </w:numPr>
        <w:spacing w:after="120" w:line="276" w:lineRule="auto"/>
      </w:pPr>
      <w:r>
        <w:t>maksymalny prąd wyjściowy zasilacza: 2A</w:t>
      </w:r>
    </w:p>
    <w:p w14:paraId="61C245C8" w14:textId="77777777" w:rsidR="00E62A3A" w:rsidRDefault="00E62A3A" w:rsidP="003D5A66">
      <w:pPr>
        <w:numPr>
          <w:ilvl w:val="0"/>
          <w:numId w:val="34"/>
        </w:numPr>
        <w:spacing w:after="120" w:line="276" w:lineRule="auto"/>
      </w:pPr>
      <w:r>
        <w:t>Maksymalny prąd wyjściowy z dołączonym akumulatorem: 6A</w:t>
      </w:r>
    </w:p>
    <w:p w14:paraId="74FBEAE9" w14:textId="77777777" w:rsidR="00E62A3A" w:rsidRDefault="00E62A3A" w:rsidP="003D5A66">
      <w:pPr>
        <w:numPr>
          <w:ilvl w:val="0"/>
          <w:numId w:val="34"/>
        </w:numPr>
        <w:spacing w:after="120" w:line="276" w:lineRule="auto"/>
      </w:pPr>
      <w:r>
        <w:rPr>
          <w:rStyle w:val="Pogrubienie"/>
        </w:rPr>
        <w:t>miejsce na akumulator 12V/7Ah</w:t>
      </w:r>
    </w:p>
    <w:p w14:paraId="45DA8364" w14:textId="77777777" w:rsidR="00E62A3A" w:rsidRDefault="00E62A3A" w:rsidP="003D5A66">
      <w:pPr>
        <w:numPr>
          <w:ilvl w:val="0"/>
          <w:numId w:val="34"/>
        </w:numPr>
        <w:spacing w:after="120" w:line="276" w:lineRule="auto"/>
      </w:pPr>
      <w:r>
        <w:t>ochrona: przeciążeniowa, zwarciowa</w:t>
      </w:r>
    </w:p>
    <w:p w14:paraId="0D6C399D" w14:textId="77777777" w:rsidR="00E62A3A" w:rsidRDefault="00E62A3A" w:rsidP="003D5A66">
      <w:pPr>
        <w:numPr>
          <w:ilvl w:val="0"/>
          <w:numId w:val="34"/>
        </w:numPr>
        <w:spacing w:after="120" w:line="276" w:lineRule="auto"/>
      </w:pPr>
      <w:r>
        <w:t>metalowa obudowa</w:t>
      </w:r>
    </w:p>
    <w:p w14:paraId="4CFAE40E" w14:textId="77777777" w:rsidR="00E62A3A" w:rsidRDefault="00E62A3A" w:rsidP="003D5A66">
      <w:pPr>
        <w:numPr>
          <w:ilvl w:val="0"/>
          <w:numId w:val="34"/>
        </w:numPr>
        <w:spacing w:after="120" w:line="276" w:lineRule="auto"/>
      </w:pPr>
      <w:r>
        <w:t>wilgotność: 10 ~ 95% (bez kondensacji)</w:t>
      </w:r>
    </w:p>
    <w:p w14:paraId="2504796E" w14:textId="77777777" w:rsidR="00E62A3A" w:rsidRDefault="00E62A3A" w:rsidP="003D5A66">
      <w:pPr>
        <w:numPr>
          <w:ilvl w:val="0"/>
          <w:numId w:val="34"/>
        </w:numPr>
        <w:spacing w:after="120" w:line="276" w:lineRule="auto"/>
      </w:pPr>
      <w:r>
        <w:t>temperatura pracy: 0ºC ~ 55ºC</w:t>
      </w:r>
    </w:p>
    <w:p w14:paraId="76DFD868" w14:textId="77777777" w:rsidR="00E62A3A" w:rsidRDefault="00E62A3A" w:rsidP="003D5A66">
      <w:pPr>
        <w:numPr>
          <w:ilvl w:val="0"/>
          <w:numId w:val="34"/>
        </w:numPr>
        <w:spacing w:after="120" w:line="276" w:lineRule="auto"/>
      </w:pPr>
      <w:r>
        <w:t>waga: 2,2kg</w:t>
      </w:r>
    </w:p>
    <w:p w14:paraId="5E4F633C" w14:textId="3CD29D0D" w:rsidR="00082A19" w:rsidRPr="00E62A3A" w:rsidRDefault="00E62A3A" w:rsidP="003D5A66">
      <w:pPr>
        <w:numPr>
          <w:ilvl w:val="0"/>
          <w:numId w:val="34"/>
        </w:numPr>
        <w:spacing w:after="120" w:line="276" w:lineRule="auto"/>
      </w:pPr>
      <w:r>
        <w:t>wymiary: 233 x 168 x 80mm</w:t>
      </w:r>
    </w:p>
    <w:p w14:paraId="62A63274" w14:textId="13D6819F" w:rsidR="002F688A" w:rsidRPr="00E62A3A" w:rsidRDefault="002F688A" w:rsidP="0080711A">
      <w:pPr>
        <w:pStyle w:val="Nagwek2"/>
        <w:numPr>
          <w:ilvl w:val="0"/>
          <w:numId w:val="45"/>
        </w:numPr>
      </w:pPr>
      <w:bookmarkStart w:id="66" w:name="_Toc17835501"/>
      <w:r w:rsidRPr="00E62A3A">
        <w:t xml:space="preserve">Instalacja </w:t>
      </w:r>
      <w:r w:rsidR="00CE2168" w:rsidRPr="00E62A3A">
        <w:rPr>
          <w:lang w:val="pl-PL"/>
        </w:rPr>
        <w:t>systemu alarmowego</w:t>
      </w:r>
      <w:bookmarkEnd w:id="66"/>
      <w:r w:rsidRPr="00E62A3A">
        <w:rPr>
          <w:lang w:val="pl-PL"/>
        </w:rPr>
        <w:t xml:space="preserve"> </w:t>
      </w:r>
    </w:p>
    <w:p w14:paraId="151EEADD" w14:textId="77777777" w:rsidR="00CE2168" w:rsidRPr="00E62A3A" w:rsidRDefault="00CE2168" w:rsidP="003D5A66">
      <w:pPr>
        <w:spacing w:after="120" w:line="276" w:lineRule="auto"/>
        <w:ind w:left="720" w:hanging="360"/>
        <w:jc w:val="both"/>
      </w:pPr>
      <w:r w:rsidRPr="00E62A3A">
        <w:t xml:space="preserve">Planuje się likwidację istniejącego systemu alarmowego. W zakresie niniejszego projektu przewiduje się budowę nowego systemu alarmowego opartego o centrale zapewniającą do 64 wejść systemowych oraz 3 klawiatury systemowe. </w:t>
      </w:r>
    </w:p>
    <w:p w14:paraId="0DA42F31" w14:textId="34E4BAAC" w:rsidR="00CE2168" w:rsidRPr="00E62A3A" w:rsidRDefault="00CE2168" w:rsidP="003D5A66">
      <w:pPr>
        <w:spacing w:after="120" w:line="276" w:lineRule="auto"/>
        <w:ind w:left="720" w:hanging="360"/>
        <w:jc w:val="both"/>
      </w:pPr>
      <w:r w:rsidRPr="00E62A3A">
        <w:t>Czujniki należy instalować pod sufitem na wysokości od 2,5 do 3m. Klawiatury systemowe montować na wysokości 1,2-1,4m.</w:t>
      </w:r>
    </w:p>
    <w:p w14:paraId="45DA2656" w14:textId="2177209C" w:rsidR="00CE2168" w:rsidRPr="00E62A3A" w:rsidRDefault="00CE2168" w:rsidP="003D5A66">
      <w:pPr>
        <w:spacing w:after="120" w:line="276" w:lineRule="auto"/>
        <w:ind w:left="720" w:hanging="360"/>
        <w:jc w:val="both"/>
      </w:pPr>
      <w:r w:rsidRPr="00E62A3A">
        <w:t xml:space="preserve">Jako elementy wzbudzające alarm planuje się czujniki PIR oraz czujniki dymu w części pomieszczeń. </w:t>
      </w:r>
    </w:p>
    <w:p w14:paraId="722AB9FD" w14:textId="0C64A3BD" w:rsidR="00CE2168" w:rsidRPr="00E62A3A" w:rsidRDefault="00CE2168" w:rsidP="003D5A66">
      <w:pPr>
        <w:spacing w:after="120" w:line="276" w:lineRule="auto"/>
        <w:ind w:left="720" w:hanging="360"/>
        <w:jc w:val="both"/>
      </w:pPr>
      <w:r w:rsidRPr="00E62A3A">
        <w:t xml:space="preserve">Instalację planuje się wyposażyć w sygnalizatory optyczno-akustyczne. </w:t>
      </w:r>
    </w:p>
    <w:p w14:paraId="0BEA4109" w14:textId="31EC6B59" w:rsidR="00CE2168" w:rsidRPr="00E62A3A" w:rsidRDefault="00CE2168" w:rsidP="003D5A66">
      <w:pPr>
        <w:spacing w:after="120" w:line="276" w:lineRule="auto"/>
        <w:ind w:left="720" w:hanging="360"/>
        <w:jc w:val="both"/>
      </w:pPr>
      <w:r w:rsidRPr="00E62A3A">
        <w:t>Szczegółowe wytyczne dla systemu zostaną przedstawione w projekcie wykonawczym.</w:t>
      </w:r>
    </w:p>
    <w:p w14:paraId="66C8D08B" w14:textId="047E0213" w:rsidR="00CE2168" w:rsidRPr="00E62A3A" w:rsidRDefault="00CE2168" w:rsidP="003D5A66">
      <w:pPr>
        <w:spacing w:after="120" w:line="276" w:lineRule="auto"/>
        <w:ind w:left="720" w:hanging="360"/>
        <w:jc w:val="both"/>
      </w:pPr>
      <w:r w:rsidRPr="00E62A3A">
        <w:t>Schemat instalacji w części rysunkowej opracowania.</w:t>
      </w:r>
    </w:p>
    <w:p w14:paraId="712242C7" w14:textId="4A68CF1E" w:rsidR="00E62A3A" w:rsidRPr="00E62A3A" w:rsidRDefault="00E62A3A" w:rsidP="003D5A66">
      <w:pPr>
        <w:spacing w:after="120" w:line="276" w:lineRule="auto"/>
        <w:ind w:left="720" w:hanging="360"/>
        <w:jc w:val="both"/>
      </w:pPr>
    </w:p>
    <w:p w14:paraId="31DE916F" w14:textId="50C9FA1B" w:rsidR="00E62A3A" w:rsidRPr="00E62A3A" w:rsidRDefault="00E62A3A" w:rsidP="003D5A66">
      <w:pPr>
        <w:spacing w:after="120" w:line="276" w:lineRule="auto"/>
        <w:ind w:left="720" w:hanging="360"/>
        <w:jc w:val="both"/>
        <w:rPr>
          <w:u w:val="single"/>
        </w:rPr>
      </w:pPr>
      <w:r w:rsidRPr="00E62A3A">
        <w:rPr>
          <w:u w:val="single"/>
        </w:rPr>
        <w:t>Parametry techniczne urządzeń:</w:t>
      </w:r>
    </w:p>
    <w:p w14:paraId="6F8CC8F4" w14:textId="1317C08E" w:rsidR="00E62A3A" w:rsidRPr="00E62A3A" w:rsidRDefault="00E62A3A" w:rsidP="003D5A66">
      <w:pPr>
        <w:spacing w:after="120" w:line="276" w:lineRule="auto"/>
        <w:ind w:left="720" w:hanging="360"/>
        <w:jc w:val="both"/>
        <w:rPr>
          <w:u w:val="single"/>
        </w:rPr>
      </w:pPr>
    </w:p>
    <w:p w14:paraId="1142C75A" w14:textId="07AA0364" w:rsidR="00E62A3A" w:rsidRPr="00E62A3A" w:rsidRDefault="00E62A3A" w:rsidP="003D5A66">
      <w:pPr>
        <w:spacing w:after="120" w:line="276" w:lineRule="auto"/>
        <w:ind w:left="720" w:hanging="360"/>
        <w:jc w:val="both"/>
        <w:rPr>
          <w:b/>
          <w:bCs/>
        </w:rPr>
      </w:pPr>
      <w:r w:rsidRPr="00E62A3A">
        <w:rPr>
          <w:b/>
          <w:bCs/>
        </w:rPr>
        <w:t>Centrala alarmowa:</w:t>
      </w:r>
    </w:p>
    <w:p w14:paraId="712A9D7E" w14:textId="77777777" w:rsidR="00E62A3A" w:rsidRPr="00D83EA5" w:rsidRDefault="00E62A3A" w:rsidP="003D5A66">
      <w:pPr>
        <w:pStyle w:val="Akapitzlist"/>
        <w:numPr>
          <w:ilvl w:val="0"/>
          <w:numId w:val="35"/>
        </w:numPr>
        <w:spacing w:after="120"/>
        <w:contextualSpacing w:val="0"/>
        <w:rPr>
          <w:rFonts w:ascii="Times New Roman" w:hAnsi="Times New Roman"/>
          <w:sz w:val="24"/>
          <w:szCs w:val="24"/>
        </w:rPr>
      </w:pPr>
      <w:r w:rsidRPr="00D83EA5">
        <w:rPr>
          <w:rFonts w:ascii="Times New Roman" w:hAnsi="Times New Roman"/>
          <w:sz w:val="24"/>
          <w:szCs w:val="24"/>
        </w:rPr>
        <w:t xml:space="preserve">64 wejść z obsługą konfiguracji NO/NC/EOL/2EOL (8 na płycie głównej, </w:t>
      </w:r>
    </w:p>
    <w:p w14:paraId="1C3ADA96" w14:textId="77777777" w:rsidR="00E62A3A" w:rsidRPr="00D83EA5" w:rsidRDefault="00E62A3A" w:rsidP="003D5A66">
      <w:pPr>
        <w:pStyle w:val="Akapitzlist"/>
        <w:numPr>
          <w:ilvl w:val="0"/>
          <w:numId w:val="35"/>
        </w:numPr>
        <w:spacing w:after="120"/>
        <w:contextualSpacing w:val="0"/>
        <w:rPr>
          <w:rFonts w:ascii="Times New Roman" w:hAnsi="Times New Roman"/>
          <w:sz w:val="24"/>
          <w:szCs w:val="24"/>
        </w:rPr>
      </w:pPr>
      <w:r w:rsidRPr="00D83EA5">
        <w:rPr>
          <w:rFonts w:ascii="Times New Roman" w:hAnsi="Times New Roman"/>
          <w:sz w:val="24"/>
          <w:szCs w:val="24"/>
        </w:rPr>
        <w:t>do 8 modułów: 8 wejść + TMP), 16 wyjść (na płycie centrali: 2 wyjścia wysokoprądowe "OUT", 4 wyjścia OC "PGM"), z możliwością rozbudowy za pomocą modułu rozszerzeń ,</w:t>
      </w:r>
    </w:p>
    <w:p w14:paraId="3AF34EFD" w14:textId="77777777" w:rsidR="00E62A3A" w:rsidRPr="00D83EA5" w:rsidRDefault="00E62A3A" w:rsidP="003D5A66">
      <w:pPr>
        <w:pStyle w:val="Akapitzlist"/>
        <w:numPr>
          <w:ilvl w:val="0"/>
          <w:numId w:val="35"/>
        </w:numPr>
        <w:spacing w:after="120"/>
        <w:contextualSpacing w:val="0"/>
        <w:rPr>
          <w:rFonts w:ascii="Times New Roman" w:hAnsi="Times New Roman"/>
          <w:sz w:val="24"/>
          <w:szCs w:val="24"/>
        </w:rPr>
      </w:pPr>
      <w:r w:rsidRPr="00D83EA5">
        <w:rPr>
          <w:rFonts w:ascii="Times New Roman" w:hAnsi="Times New Roman"/>
          <w:sz w:val="24"/>
          <w:szCs w:val="24"/>
        </w:rPr>
        <w:t>4 pełne, niezależne strefy z możliwością wyodrębnienia podstrefy domowej w każdej ze stref,</w:t>
      </w:r>
    </w:p>
    <w:p w14:paraId="77FFA73E" w14:textId="77777777" w:rsidR="00E62A3A" w:rsidRPr="00D83EA5" w:rsidRDefault="00E62A3A" w:rsidP="003D5A66">
      <w:pPr>
        <w:pStyle w:val="Akapitzlist"/>
        <w:numPr>
          <w:ilvl w:val="0"/>
          <w:numId w:val="35"/>
        </w:numPr>
        <w:spacing w:after="120"/>
        <w:contextualSpacing w:val="0"/>
        <w:rPr>
          <w:rFonts w:ascii="Times New Roman" w:hAnsi="Times New Roman"/>
          <w:sz w:val="24"/>
          <w:szCs w:val="24"/>
        </w:rPr>
      </w:pPr>
      <w:r w:rsidRPr="00D83EA5">
        <w:rPr>
          <w:rFonts w:ascii="Times New Roman" w:hAnsi="Times New Roman"/>
          <w:sz w:val="24"/>
          <w:szCs w:val="24"/>
        </w:rPr>
        <w:t>bufor 2000 + 250 zdarzeń,</w:t>
      </w:r>
    </w:p>
    <w:p w14:paraId="71F842E8" w14:textId="77777777" w:rsidR="00E62A3A" w:rsidRPr="00D83EA5" w:rsidRDefault="00E62A3A" w:rsidP="003D5A66">
      <w:pPr>
        <w:pStyle w:val="Akapitzlist"/>
        <w:numPr>
          <w:ilvl w:val="0"/>
          <w:numId w:val="35"/>
        </w:numPr>
        <w:spacing w:after="120"/>
        <w:contextualSpacing w:val="0"/>
        <w:rPr>
          <w:rFonts w:ascii="Times New Roman" w:hAnsi="Times New Roman"/>
          <w:sz w:val="24"/>
          <w:szCs w:val="24"/>
        </w:rPr>
      </w:pPr>
      <w:r w:rsidRPr="00D83EA5">
        <w:rPr>
          <w:rFonts w:ascii="Times New Roman" w:hAnsi="Times New Roman"/>
          <w:sz w:val="24"/>
          <w:szCs w:val="24"/>
        </w:rPr>
        <w:t>zasilacz impulsowy 13.8V, 2A z zabezpieczeniem przed zwarciem, przeciążeniem,</w:t>
      </w:r>
    </w:p>
    <w:p w14:paraId="199D29E2" w14:textId="77777777" w:rsidR="00E62A3A" w:rsidRPr="00D83EA5" w:rsidRDefault="00E62A3A" w:rsidP="003D5A66">
      <w:pPr>
        <w:pStyle w:val="Akapitzlist"/>
        <w:numPr>
          <w:ilvl w:val="0"/>
          <w:numId w:val="35"/>
        </w:numPr>
        <w:spacing w:after="120"/>
        <w:contextualSpacing w:val="0"/>
        <w:rPr>
          <w:rFonts w:ascii="Times New Roman" w:hAnsi="Times New Roman"/>
          <w:sz w:val="24"/>
          <w:szCs w:val="24"/>
        </w:rPr>
      </w:pPr>
      <w:r w:rsidRPr="00D83EA5">
        <w:rPr>
          <w:rFonts w:ascii="Times New Roman" w:hAnsi="Times New Roman"/>
          <w:sz w:val="24"/>
          <w:szCs w:val="24"/>
        </w:rPr>
        <w:t>układ ładowania akumulatora z zabezpieczeniem przed głębokim rozładowaniem akumulatora,</w:t>
      </w:r>
    </w:p>
    <w:p w14:paraId="2BD15C30" w14:textId="77777777" w:rsidR="00E62A3A" w:rsidRPr="00D83EA5" w:rsidRDefault="00E62A3A" w:rsidP="003D5A66">
      <w:pPr>
        <w:pStyle w:val="Akapitzlist"/>
        <w:numPr>
          <w:ilvl w:val="0"/>
          <w:numId w:val="35"/>
        </w:numPr>
        <w:spacing w:after="120"/>
        <w:contextualSpacing w:val="0"/>
        <w:rPr>
          <w:rFonts w:ascii="Times New Roman" w:hAnsi="Times New Roman"/>
          <w:sz w:val="24"/>
          <w:szCs w:val="24"/>
        </w:rPr>
      </w:pPr>
      <w:r w:rsidRPr="00D83EA5">
        <w:rPr>
          <w:rFonts w:ascii="Times New Roman" w:hAnsi="Times New Roman"/>
          <w:sz w:val="24"/>
          <w:szCs w:val="24"/>
        </w:rPr>
        <w:t>wbudowany komunikator GSM 900/1800,</w:t>
      </w:r>
    </w:p>
    <w:p w14:paraId="61D12DB2" w14:textId="77777777" w:rsidR="00E62A3A" w:rsidRPr="00D83EA5" w:rsidRDefault="00E62A3A" w:rsidP="003D5A66">
      <w:pPr>
        <w:pStyle w:val="Akapitzlist"/>
        <w:numPr>
          <w:ilvl w:val="0"/>
          <w:numId w:val="35"/>
        </w:numPr>
        <w:spacing w:after="120"/>
        <w:contextualSpacing w:val="0"/>
        <w:rPr>
          <w:rFonts w:ascii="Times New Roman" w:hAnsi="Times New Roman"/>
          <w:sz w:val="24"/>
          <w:szCs w:val="24"/>
        </w:rPr>
      </w:pPr>
      <w:r w:rsidRPr="00D83EA5">
        <w:rPr>
          <w:rFonts w:ascii="Times New Roman" w:hAnsi="Times New Roman"/>
          <w:sz w:val="24"/>
          <w:szCs w:val="24"/>
        </w:rPr>
        <w:t>funkcje komunikacyjne: Monitoring (ContactID/SMS/GPRS Kronos), powiadamianie (SMS, audio), zdalne sterowanie, programowanie GPRS,</w:t>
      </w:r>
    </w:p>
    <w:p w14:paraId="32D6985E" w14:textId="77777777" w:rsidR="00E62A3A" w:rsidRPr="00D83EA5" w:rsidRDefault="00E62A3A" w:rsidP="003D5A66">
      <w:pPr>
        <w:pStyle w:val="Akapitzlist"/>
        <w:numPr>
          <w:ilvl w:val="0"/>
          <w:numId w:val="35"/>
        </w:numPr>
        <w:spacing w:after="120"/>
        <w:contextualSpacing w:val="0"/>
        <w:rPr>
          <w:rFonts w:ascii="Times New Roman" w:hAnsi="Times New Roman"/>
          <w:sz w:val="24"/>
          <w:szCs w:val="24"/>
        </w:rPr>
      </w:pPr>
      <w:r w:rsidRPr="00D83EA5">
        <w:rPr>
          <w:rFonts w:ascii="Times New Roman" w:hAnsi="Times New Roman"/>
          <w:sz w:val="24"/>
          <w:szCs w:val="24"/>
        </w:rPr>
        <w:t>31 użytkowników + kod administratora i instalatora,</w:t>
      </w:r>
    </w:p>
    <w:p w14:paraId="0730501B" w14:textId="77777777" w:rsidR="00E62A3A" w:rsidRPr="00D83EA5" w:rsidRDefault="00E62A3A" w:rsidP="003D5A66">
      <w:pPr>
        <w:pStyle w:val="Akapitzlist"/>
        <w:numPr>
          <w:ilvl w:val="0"/>
          <w:numId w:val="35"/>
        </w:numPr>
        <w:spacing w:after="120"/>
        <w:contextualSpacing w:val="0"/>
        <w:rPr>
          <w:rFonts w:ascii="Times New Roman" w:hAnsi="Times New Roman"/>
          <w:sz w:val="24"/>
          <w:szCs w:val="24"/>
        </w:rPr>
      </w:pPr>
      <w:r w:rsidRPr="00D83EA5">
        <w:rPr>
          <w:rFonts w:ascii="Times New Roman" w:hAnsi="Times New Roman"/>
          <w:sz w:val="24"/>
          <w:szCs w:val="24"/>
        </w:rPr>
        <w:t>8 timerów z programem tygodniowym,</w:t>
      </w:r>
    </w:p>
    <w:p w14:paraId="0E178A3E" w14:textId="77777777" w:rsidR="00E62A3A" w:rsidRPr="00D83EA5" w:rsidRDefault="00E62A3A" w:rsidP="003D5A66">
      <w:pPr>
        <w:pStyle w:val="Akapitzlist"/>
        <w:numPr>
          <w:ilvl w:val="0"/>
          <w:numId w:val="35"/>
        </w:numPr>
        <w:spacing w:after="120"/>
        <w:contextualSpacing w:val="0"/>
        <w:rPr>
          <w:rFonts w:ascii="Times New Roman" w:hAnsi="Times New Roman"/>
          <w:sz w:val="24"/>
          <w:szCs w:val="24"/>
        </w:rPr>
      </w:pPr>
      <w:r w:rsidRPr="00D83EA5">
        <w:rPr>
          <w:rFonts w:ascii="Times New Roman" w:hAnsi="Times New Roman"/>
          <w:sz w:val="24"/>
          <w:szCs w:val="24"/>
        </w:rPr>
        <w:t>funkcje logiczne AND/OR, sterowanie wyjść przez naruszenia czujek,</w:t>
      </w:r>
    </w:p>
    <w:p w14:paraId="73481779" w14:textId="77777777" w:rsidR="00E62A3A" w:rsidRPr="00D83EA5" w:rsidRDefault="00E62A3A" w:rsidP="003D5A66">
      <w:pPr>
        <w:pStyle w:val="Akapitzlist"/>
        <w:numPr>
          <w:ilvl w:val="0"/>
          <w:numId w:val="35"/>
        </w:numPr>
        <w:spacing w:after="120"/>
        <w:contextualSpacing w:val="0"/>
        <w:rPr>
          <w:rFonts w:ascii="Times New Roman" w:hAnsi="Times New Roman"/>
          <w:sz w:val="24"/>
          <w:szCs w:val="24"/>
        </w:rPr>
      </w:pPr>
      <w:r w:rsidRPr="00D83EA5">
        <w:rPr>
          <w:rFonts w:ascii="Times New Roman" w:hAnsi="Times New Roman"/>
          <w:sz w:val="24"/>
          <w:szCs w:val="24"/>
        </w:rPr>
        <w:t>programowanie za pomocą manipulatorów lub aplikacji (lokalne, zdalne - GPRS),</w:t>
      </w:r>
    </w:p>
    <w:p w14:paraId="79821034" w14:textId="77777777" w:rsidR="00E62A3A" w:rsidRPr="00D83EA5" w:rsidRDefault="00E62A3A" w:rsidP="003D5A66">
      <w:pPr>
        <w:pStyle w:val="Akapitzlist"/>
        <w:numPr>
          <w:ilvl w:val="0"/>
          <w:numId w:val="35"/>
        </w:numPr>
        <w:spacing w:after="120"/>
        <w:contextualSpacing w:val="0"/>
        <w:rPr>
          <w:rFonts w:ascii="Times New Roman" w:hAnsi="Times New Roman"/>
          <w:sz w:val="24"/>
          <w:szCs w:val="24"/>
        </w:rPr>
      </w:pPr>
      <w:r w:rsidRPr="00D83EA5">
        <w:rPr>
          <w:rFonts w:ascii="Times New Roman" w:hAnsi="Times New Roman"/>
          <w:sz w:val="24"/>
          <w:szCs w:val="24"/>
        </w:rPr>
        <w:t>możliwość zdalnej diagnostyki systemu przez GPRS,</w:t>
      </w:r>
    </w:p>
    <w:p w14:paraId="38DAE1D6" w14:textId="77777777" w:rsidR="00E62A3A" w:rsidRPr="00D83EA5" w:rsidRDefault="00E62A3A" w:rsidP="003D5A66">
      <w:pPr>
        <w:pStyle w:val="Akapitzlist"/>
        <w:numPr>
          <w:ilvl w:val="0"/>
          <w:numId w:val="35"/>
        </w:numPr>
        <w:spacing w:after="120"/>
        <w:contextualSpacing w:val="0"/>
        <w:rPr>
          <w:rFonts w:ascii="Times New Roman" w:hAnsi="Times New Roman"/>
          <w:sz w:val="24"/>
          <w:szCs w:val="24"/>
        </w:rPr>
      </w:pPr>
      <w:r w:rsidRPr="00D83EA5">
        <w:rPr>
          <w:rFonts w:ascii="Times New Roman" w:hAnsi="Times New Roman"/>
          <w:sz w:val="24"/>
          <w:szCs w:val="24"/>
        </w:rPr>
        <w:t>obsługa manipulatorów LCD z graficznym interfejsem użytkownika (do 8 niezależnych manipulatorów),</w:t>
      </w:r>
    </w:p>
    <w:p w14:paraId="5F2FD994" w14:textId="277FCFD3" w:rsidR="00E62A3A" w:rsidRDefault="00E62A3A" w:rsidP="003D5A66">
      <w:pPr>
        <w:pStyle w:val="Akapitzlist"/>
        <w:numPr>
          <w:ilvl w:val="0"/>
          <w:numId w:val="35"/>
        </w:numPr>
        <w:spacing w:after="120"/>
        <w:contextualSpacing w:val="0"/>
        <w:rPr>
          <w:rFonts w:ascii="Times New Roman" w:hAnsi="Times New Roman"/>
          <w:sz w:val="24"/>
          <w:szCs w:val="24"/>
        </w:rPr>
      </w:pPr>
      <w:r w:rsidRPr="00D83EA5">
        <w:rPr>
          <w:rFonts w:ascii="Times New Roman" w:hAnsi="Times New Roman"/>
          <w:sz w:val="24"/>
          <w:szCs w:val="24"/>
        </w:rPr>
        <w:t>zgodność z wymaganiami EN50131 dla urządzeń Stopnia 2 (Grade 2</w:t>
      </w:r>
      <w:r w:rsidR="00D83EA5">
        <w:rPr>
          <w:rFonts w:ascii="Times New Roman" w:hAnsi="Times New Roman"/>
          <w:sz w:val="24"/>
          <w:szCs w:val="24"/>
        </w:rPr>
        <w:t>)</w:t>
      </w:r>
    </w:p>
    <w:p w14:paraId="6D548CC5" w14:textId="77777777" w:rsidR="00D83EA5" w:rsidRPr="00D83EA5" w:rsidRDefault="00D83EA5" w:rsidP="003D5A66">
      <w:pPr>
        <w:pStyle w:val="Akapitzlist"/>
        <w:numPr>
          <w:ilvl w:val="0"/>
          <w:numId w:val="0"/>
        </w:numPr>
        <w:spacing w:after="120"/>
        <w:ind w:left="720" w:hanging="360"/>
        <w:contextualSpacing w:val="0"/>
        <w:rPr>
          <w:rFonts w:ascii="Times New Roman" w:hAnsi="Times New Roman"/>
          <w:sz w:val="24"/>
          <w:szCs w:val="24"/>
        </w:rPr>
      </w:pPr>
    </w:p>
    <w:p w14:paraId="2050D904" w14:textId="1D9402C8" w:rsidR="00E62A3A" w:rsidRPr="00D83EA5" w:rsidRDefault="00E62A3A" w:rsidP="003D5A66">
      <w:pPr>
        <w:spacing w:after="120" w:line="276" w:lineRule="auto"/>
        <w:ind w:left="720" w:hanging="360"/>
        <w:jc w:val="both"/>
        <w:rPr>
          <w:b/>
          <w:bCs/>
        </w:rPr>
      </w:pPr>
      <w:r w:rsidRPr="00D83EA5">
        <w:rPr>
          <w:b/>
          <w:bCs/>
        </w:rPr>
        <w:t>Sygnalizator optyczno-akustyczny zewnętrzny:</w:t>
      </w:r>
    </w:p>
    <w:p w14:paraId="34A3CBFB" w14:textId="77777777" w:rsidR="00E62A3A" w:rsidRPr="00D83EA5" w:rsidRDefault="00E62A3A" w:rsidP="003D5A66">
      <w:pPr>
        <w:pStyle w:val="Akapitzlist"/>
        <w:numPr>
          <w:ilvl w:val="0"/>
          <w:numId w:val="36"/>
        </w:numPr>
        <w:autoSpaceDE w:val="0"/>
        <w:autoSpaceDN w:val="0"/>
        <w:adjustRightInd w:val="0"/>
        <w:spacing w:after="120"/>
        <w:contextualSpacing w:val="0"/>
        <w:rPr>
          <w:rFonts w:ascii="Times New Roman" w:hAnsi="Times New Roman"/>
          <w:color w:val="000000"/>
          <w:sz w:val="24"/>
          <w:szCs w:val="24"/>
        </w:rPr>
      </w:pPr>
      <w:r w:rsidRPr="00D83EA5">
        <w:rPr>
          <w:rFonts w:ascii="Times New Roman" w:hAnsi="Times New Roman"/>
          <w:color w:val="000000"/>
          <w:sz w:val="24"/>
          <w:szCs w:val="24"/>
        </w:rPr>
        <w:t>napięcie zasilania: 11 - 15 V DC</w:t>
      </w:r>
    </w:p>
    <w:p w14:paraId="32EE37B7" w14:textId="77777777" w:rsidR="00E62A3A" w:rsidRPr="00D83EA5" w:rsidRDefault="00E62A3A" w:rsidP="003D5A66">
      <w:pPr>
        <w:pStyle w:val="Akapitzlist"/>
        <w:numPr>
          <w:ilvl w:val="0"/>
          <w:numId w:val="36"/>
        </w:numPr>
        <w:autoSpaceDE w:val="0"/>
        <w:autoSpaceDN w:val="0"/>
        <w:adjustRightInd w:val="0"/>
        <w:spacing w:after="120"/>
        <w:contextualSpacing w:val="0"/>
        <w:rPr>
          <w:rFonts w:ascii="Times New Roman" w:hAnsi="Times New Roman"/>
          <w:color w:val="000000"/>
          <w:sz w:val="24"/>
          <w:szCs w:val="24"/>
        </w:rPr>
      </w:pPr>
      <w:r w:rsidRPr="00D83EA5">
        <w:rPr>
          <w:rFonts w:ascii="Times New Roman" w:hAnsi="Times New Roman"/>
          <w:color w:val="000000"/>
          <w:sz w:val="24"/>
          <w:szCs w:val="24"/>
        </w:rPr>
        <w:t>maksymalny pobór prądu optyka LED i akustyka 220 mA</w:t>
      </w:r>
    </w:p>
    <w:p w14:paraId="5F687D9E" w14:textId="77777777" w:rsidR="00E62A3A" w:rsidRPr="00D83EA5" w:rsidRDefault="00E62A3A" w:rsidP="003D5A66">
      <w:pPr>
        <w:pStyle w:val="Akapitzlist"/>
        <w:numPr>
          <w:ilvl w:val="0"/>
          <w:numId w:val="36"/>
        </w:numPr>
        <w:autoSpaceDE w:val="0"/>
        <w:autoSpaceDN w:val="0"/>
        <w:adjustRightInd w:val="0"/>
        <w:spacing w:after="120"/>
        <w:contextualSpacing w:val="0"/>
        <w:rPr>
          <w:rFonts w:ascii="Times New Roman" w:hAnsi="Times New Roman"/>
          <w:color w:val="000000"/>
          <w:sz w:val="24"/>
          <w:szCs w:val="24"/>
        </w:rPr>
      </w:pPr>
      <w:r w:rsidRPr="00D83EA5">
        <w:rPr>
          <w:rFonts w:ascii="Times New Roman" w:hAnsi="Times New Roman"/>
          <w:color w:val="000000"/>
          <w:sz w:val="24"/>
          <w:szCs w:val="24"/>
        </w:rPr>
        <w:t>natężenie dźwięku: 100 dB</w:t>
      </w:r>
    </w:p>
    <w:p w14:paraId="114F5ED6" w14:textId="77777777" w:rsidR="00E62A3A" w:rsidRPr="00D83EA5" w:rsidRDefault="00E62A3A" w:rsidP="003D5A66">
      <w:pPr>
        <w:pStyle w:val="Akapitzlist"/>
        <w:numPr>
          <w:ilvl w:val="0"/>
          <w:numId w:val="36"/>
        </w:numPr>
        <w:autoSpaceDE w:val="0"/>
        <w:autoSpaceDN w:val="0"/>
        <w:adjustRightInd w:val="0"/>
        <w:spacing w:after="120"/>
        <w:contextualSpacing w:val="0"/>
        <w:rPr>
          <w:rFonts w:ascii="Times New Roman" w:hAnsi="Times New Roman"/>
          <w:color w:val="000000"/>
          <w:sz w:val="24"/>
          <w:szCs w:val="24"/>
        </w:rPr>
      </w:pPr>
      <w:r w:rsidRPr="00D83EA5">
        <w:rPr>
          <w:rFonts w:ascii="Times New Roman" w:hAnsi="Times New Roman"/>
          <w:color w:val="000000"/>
          <w:sz w:val="24"/>
          <w:szCs w:val="24"/>
        </w:rPr>
        <w:t>typ akumulatora (opcja) 12V, 2.2Ah</w:t>
      </w:r>
    </w:p>
    <w:p w14:paraId="26727B75" w14:textId="7F2032F2" w:rsidR="00E62A3A" w:rsidRPr="00D83EA5" w:rsidRDefault="00E62A3A" w:rsidP="003D5A66">
      <w:pPr>
        <w:pStyle w:val="Akapitzlist"/>
        <w:numPr>
          <w:ilvl w:val="0"/>
          <w:numId w:val="36"/>
        </w:numPr>
        <w:autoSpaceDE w:val="0"/>
        <w:autoSpaceDN w:val="0"/>
        <w:adjustRightInd w:val="0"/>
        <w:spacing w:after="120"/>
        <w:contextualSpacing w:val="0"/>
        <w:rPr>
          <w:rFonts w:ascii="Times New Roman" w:hAnsi="Times New Roman"/>
          <w:color w:val="000000"/>
          <w:sz w:val="24"/>
          <w:szCs w:val="24"/>
        </w:rPr>
      </w:pPr>
      <w:r w:rsidRPr="00D83EA5">
        <w:rPr>
          <w:rFonts w:ascii="Times New Roman" w:hAnsi="Times New Roman"/>
          <w:color w:val="000000"/>
          <w:sz w:val="24"/>
          <w:szCs w:val="24"/>
        </w:rPr>
        <w:t>wymiary obudowy: 295 x 210 x 70 mm</w:t>
      </w:r>
    </w:p>
    <w:p w14:paraId="10F710BF" w14:textId="77777777" w:rsidR="00E62A3A" w:rsidRDefault="00E62A3A" w:rsidP="00E62A3A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</w:p>
    <w:p w14:paraId="714A2FAC" w14:textId="77777777" w:rsidR="00E62A3A" w:rsidRPr="00D83EA5" w:rsidRDefault="00E62A3A" w:rsidP="003D5A66">
      <w:pPr>
        <w:autoSpaceDE w:val="0"/>
        <w:autoSpaceDN w:val="0"/>
        <w:adjustRightInd w:val="0"/>
        <w:spacing w:after="120" w:line="276" w:lineRule="auto"/>
        <w:ind w:left="720" w:hanging="360"/>
        <w:rPr>
          <w:b/>
          <w:bCs/>
          <w:color w:val="000000"/>
        </w:rPr>
      </w:pPr>
      <w:r w:rsidRPr="00D83EA5">
        <w:rPr>
          <w:b/>
          <w:bCs/>
          <w:color w:val="000000"/>
        </w:rPr>
        <w:t>Sygnalizator optyczno akustyczny wewnętrzny:</w:t>
      </w:r>
    </w:p>
    <w:p w14:paraId="72FEB5D7" w14:textId="77777777" w:rsidR="00D83EA5" w:rsidRPr="00D83EA5" w:rsidRDefault="00E62A3A" w:rsidP="003D5A66">
      <w:pPr>
        <w:pStyle w:val="Akapitzlist"/>
        <w:numPr>
          <w:ilvl w:val="0"/>
          <w:numId w:val="37"/>
        </w:numPr>
        <w:autoSpaceDE w:val="0"/>
        <w:autoSpaceDN w:val="0"/>
        <w:adjustRightInd w:val="0"/>
        <w:spacing w:after="120"/>
        <w:contextualSpacing w:val="0"/>
        <w:rPr>
          <w:rFonts w:ascii="Times New Roman" w:hAnsi="Times New Roman"/>
          <w:color w:val="000000"/>
          <w:sz w:val="24"/>
          <w:szCs w:val="24"/>
        </w:rPr>
      </w:pPr>
      <w:r w:rsidRPr="00D83EA5">
        <w:rPr>
          <w:rFonts w:ascii="Times New Roman" w:hAnsi="Times New Roman"/>
          <w:color w:val="000000"/>
          <w:sz w:val="24"/>
          <w:szCs w:val="24"/>
        </w:rPr>
        <w:t>głośność 105 dB</w:t>
      </w:r>
    </w:p>
    <w:p w14:paraId="3B16DD1F" w14:textId="77777777" w:rsidR="00D83EA5" w:rsidRPr="00D83EA5" w:rsidRDefault="00E62A3A" w:rsidP="003D5A66">
      <w:pPr>
        <w:pStyle w:val="Akapitzlist"/>
        <w:numPr>
          <w:ilvl w:val="0"/>
          <w:numId w:val="37"/>
        </w:numPr>
        <w:autoSpaceDE w:val="0"/>
        <w:autoSpaceDN w:val="0"/>
        <w:adjustRightInd w:val="0"/>
        <w:spacing w:after="120"/>
        <w:contextualSpacing w:val="0"/>
        <w:rPr>
          <w:rFonts w:ascii="Times New Roman" w:hAnsi="Times New Roman"/>
          <w:color w:val="000000"/>
          <w:sz w:val="24"/>
          <w:szCs w:val="24"/>
        </w:rPr>
      </w:pPr>
      <w:r w:rsidRPr="00D83EA5">
        <w:rPr>
          <w:rFonts w:ascii="Times New Roman" w:hAnsi="Times New Roman"/>
          <w:color w:val="000000"/>
          <w:sz w:val="24"/>
          <w:szCs w:val="24"/>
        </w:rPr>
        <w:t>optyka - pulsująca LED diody</w:t>
      </w:r>
    </w:p>
    <w:p w14:paraId="5E8A98CB" w14:textId="77777777" w:rsidR="00D83EA5" w:rsidRPr="00D83EA5" w:rsidRDefault="00E62A3A" w:rsidP="003D5A66">
      <w:pPr>
        <w:pStyle w:val="Akapitzlist"/>
        <w:numPr>
          <w:ilvl w:val="0"/>
          <w:numId w:val="37"/>
        </w:numPr>
        <w:autoSpaceDE w:val="0"/>
        <w:autoSpaceDN w:val="0"/>
        <w:adjustRightInd w:val="0"/>
        <w:spacing w:after="120"/>
        <w:contextualSpacing w:val="0"/>
        <w:rPr>
          <w:rFonts w:ascii="Times New Roman" w:hAnsi="Times New Roman"/>
          <w:color w:val="000000"/>
          <w:sz w:val="24"/>
          <w:szCs w:val="24"/>
        </w:rPr>
      </w:pPr>
      <w:r w:rsidRPr="00D83EA5">
        <w:rPr>
          <w:rFonts w:ascii="Times New Roman" w:hAnsi="Times New Roman"/>
          <w:color w:val="000000"/>
          <w:sz w:val="24"/>
          <w:szCs w:val="24"/>
        </w:rPr>
        <w:t>czas trwania sygnałów alarmowych uzależniony od sygnałów sterujących</w:t>
      </w:r>
    </w:p>
    <w:p w14:paraId="210E9D3A" w14:textId="77777777" w:rsidR="00D83EA5" w:rsidRPr="00D83EA5" w:rsidRDefault="00E62A3A" w:rsidP="003D5A66">
      <w:pPr>
        <w:pStyle w:val="Akapitzlist"/>
        <w:numPr>
          <w:ilvl w:val="0"/>
          <w:numId w:val="37"/>
        </w:numPr>
        <w:autoSpaceDE w:val="0"/>
        <w:autoSpaceDN w:val="0"/>
        <w:adjustRightInd w:val="0"/>
        <w:spacing w:after="120"/>
        <w:contextualSpacing w:val="0"/>
        <w:rPr>
          <w:rFonts w:ascii="Times New Roman" w:hAnsi="Times New Roman"/>
          <w:color w:val="000000"/>
          <w:sz w:val="24"/>
          <w:szCs w:val="24"/>
        </w:rPr>
      </w:pPr>
      <w:r w:rsidRPr="00D83EA5">
        <w:rPr>
          <w:rFonts w:ascii="Times New Roman" w:hAnsi="Times New Roman"/>
          <w:color w:val="000000"/>
          <w:sz w:val="24"/>
          <w:szCs w:val="24"/>
        </w:rPr>
        <w:t>obudowa wykonana z wysokoudarowego tworzywa sztucznego</w:t>
      </w:r>
    </w:p>
    <w:p w14:paraId="0DB97DCE" w14:textId="77777777" w:rsidR="00D83EA5" w:rsidRPr="00D83EA5" w:rsidRDefault="00E62A3A" w:rsidP="003D5A66">
      <w:pPr>
        <w:pStyle w:val="Akapitzlist"/>
        <w:numPr>
          <w:ilvl w:val="0"/>
          <w:numId w:val="37"/>
        </w:numPr>
        <w:autoSpaceDE w:val="0"/>
        <w:autoSpaceDN w:val="0"/>
        <w:adjustRightInd w:val="0"/>
        <w:spacing w:after="120"/>
        <w:contextualSpacing w:val="0"/>
        <w:rPr>
          <w:rFonts w:ascii="Times New Roman" w:hAnsi="Times New Roman"/>
          <w:color w:val="000000"/>
          <w:sz w:val="24"/>
          <w:szCs w:val="24"/>
        </w:rPr>
      </w:pPr>
      <w:r w:rsidRPr="00D83EA5">
        <w:rPr>
          <w:rFonts w:ascii="Times New Roman" w:hAnsi="Times New Roman"/>
          <w:color w:val="000000"/>
          <w:sz w:val="24"/>
          <w:szCs w:val="24"/>
        </w:rPr>
        <w:t>napięcie zasilania: 12 VDC</w:t>
      </w:r>
    </w:p>
    <w:p w14:paraId="7224A9E7" w14:textId="6A7E636F" w:rsidR="00E62A3A" w:rsidRPr="00D83EA5" w:rsidRDefault="00E62A3A" w:rsidP="003D5A66">
      <w:pPr>
        <w:pStyle w:val="Akapitzlist"/>
        <w:numPr>
          <w:ilvl w:val="0"/>
          <w:numId w:val="37"/>
        </w:numPr>
        <w:autoSpaceDE w:val="0"/>
        <w:autoSpaceDN w:val="0"/>
        <w:adjustRightInd w:val="0"/>
        <w:spacing w:after="120"/>
        <w:contextualSpacing w:val="0"/>
        <w:rPr>
          <w:rFonts w:ascii="Times New Roman" w:hAnsi="Times New Roman"/>
          <w:color w:val="000000"/>
          <w:sz w:val="24"/>
          <w:szCs w:val="24"/>
        </w:rPr>
      </w:pPr>
      <w:r w:rsidRPr="00D83EA5">
        <w:rPr>
          <w:rFonts w:ascii="Times New Roman" w:hAnsi="Times New Roman"/>
          <w:color w:val="000000"/>
          <w:sz w:val="24"/>
          <w:szCs w:val="24"/>
        </w:rPr>
        <w:t>pobór prądu: max 160mA</w:t>
      </w:r>
    </w:p>
    <w:p w14:paraId="3E640156" w14:textId="1009FAF6" w:rsidR="00E62A3A" w:rsidRDefault="00E62A3A" w:rsidP="003D5A66">
      <w:pPr>
        <w:spacing w:after="120" w:line="276" w:lineRule="auto"/>
        <w:ind w:left="720" w:hanging="360"/>
        <w:jc w:val="both"/>
        <w:rPr>
          <w:highlight w:val="yellow"/>
          <w:u w:val="single"/>
        </w:rPr>
      </w:pPr>
    </w:p>
    <w:p w14:paraId="7F7413E9" w14:textId="77777777" w:rsidR="00E62A3A" w:rsidRPr="00D83EA5" w:rsidRDefault="00E62A3A" w:rsidP="003D5A66">
      <w:pPr>
        <w:autoSpaceDE w:val="0"/>
        <w:autoSpaceDN w:val="0"/>
        <w:adjustRightInd w:val="0"/>
        <w:spacing w:after="120" w:line="276" w:lineRule="auto"/>
        <w:ind w:left="720" w:hanging="360"/>
        <w:rPr>
          <w:b/>
          <w:bCs/>
          <w:color w:val="000000"/>
        </w:rPr>
      </w:pPr>
      <w:r w:rsidRPr="00D83EA5">
        <w:rPr>
          <w:b/>
          <w:bCs/>
          <w:color w:val="000000"/>
        </w:rPr>
        <w:t>Czujnik ruchu dualny:</w:t>
      </w:r>
    </w:p>
    <w:p w14:paraId="2D8675F3" w14:textId="77777777" w:rsidR="00D83EA5" w:rsidRPr="00D83EA5" w:rsidRDefault="00E62A3A" w:rsidP="003D5A66">
      <w:pPr>
        <w:pStyle w:val="Akapitzlist"/>
        <w:numPr>
          <w:ilvl w:val="0"/>
          <w:numId w:val="38"/>
        </w:numPr>
        <w:autoSpaceDE w:val="0"/>
        <w:autoSpaceDN w:val="0"/>
        <w:adjustRightInd w:val="0"/>
        <w:spacing w:after="120"/>
        <w:contextualSpacing w:val="0"/>
        <w:rPr>
          <w:rFonts w:ascii="Times New Roman" w:hAnsi="Times New Roman"/>
          <w:color w:val="000000"/>
          <w:sz w:val="24"/>
          <w:szCs w:val="24"/>
        </w:rPr>
      </w:pPr>
      <w:r w:rsidRPr="00D83EA5">
        <w:rPr>
          <w:rFonts w:ascii="Times New Roman" w:hAnsi="Times New Roman"/>
          <w:color w:val="000000"/>
          <w:sz w:val="24"/>
          <w:szCs w:val="24"/>
        </w:rPr>
        <w:t>czujnik PIR QUAD+MW</w:t>
      </w:r>
    </w:p>
    <w:p w14:paraId="5F3E0E98" w14:textId="77777777" w:rsidR="00D83EA5" w:rsidRPr="00D83EA5" w:rsidRDefault="00E62A3A" w:rsidP="003D5A66">
      <w:pPr>
        <w:pStyle w:val="Akapitzlist"/>
        <w:numPr>
          <w:ilvl w:val="0"/>
          <w:numId w:val="38"/>
        </w:numPr>
        <w:autoSpaceDE w:val="0"/>
        <w:autoSpaceDN w:val="0"/>
        <w:adjustRightInd w:val="0"/>
        <w:spacing w:after="120"/>
        <w:contextualSpacing w:val="0"/>
        <w:rPr>
          <w:rFonts w:ascii="Times New Roman" w:hAnsi="Times New Roman"/>
          <w:color w:val="000000"/>
          <w:sz w:val="24"/>
          <w:szCs w:val="24"/>
        </w:rPr>
      </w:pPr>
      <w:r w:rsidRPr="00D83EA5">
        <w:rPr>
          <w:rFonts w:ascii="Times New Roman" w:hAnsi="Times New Roman"/>
          <w:color w:val="000000"/>
          <w:sz w:val="24"/>
          <w:szCs w:val="24"/>
        </w:rPr>
        <w:t>mikroprocesorowa obróbka sygnału</w:t>
      </w:r>
    </w:p>
    <w:p w14:paraId="2880AFFF" w14:textId="77777777" w:rsidR="00D83EA5" w:rsidRPr="00D83EA5" w:rsidRDefault="00E62A3A" w:rsidP="003D5A66">
      <w:pPr>
        <w:pStyle w:val="Akapitzlist"/>
        <w:numPr>
          <w:ilvl w:val="0"/>
          <w:numId w:val="38"/>
        </w:numPr>
        <w:autoSpaceDE w:val="0"/>
        <w:autoSpaceDN w:val="0"/>
        <w:adjustRightInd w:val="0"/>
        <w:spacing w:after="120"/>
        <w:contextualSpacing w:val="0"/>
        <w:rPr>
          <w:rFonts w:ascii="Times New Roman" w:hAnsi="Times New Roman"/>
          <w:color w:val="000000"/>
          <w:sz w:val="24"/>
          <w:szCs w:val="24"/>
        </w:rPr>
      </w:pPr>
      <w:r w:rsidRPr="00D83EA5">
        <w:rPr>
          <w:rFonts w:ascii="Times New Roman" w:hAnsi="Times New Roman"/>
          <w:color w:val="000000"/>
          <w:sz w:val="24"/>
          <w:szCs w:val="24"/>
        </w:rPr>
        <w:t>zasięg: 18m</w:t>
      </w:r>
    </w:p>
    <w:p w14:paraId="5E6B62F2" w14:textId="77777777" w:rsidR="00D83EA5" w:rsidRPr="00D83EA5" w:rsidRDefault="00E62A3A" w:rsidP="003D5A66">
      <w:pPr>
        <w:pStyle w:val="Akapitzlist"/>
        <w:numPr>
          <w:ilvl w:val="0"/>
          <w:numId w:val="38"/>
        </w:numPr>
        <w:autoSpaceDE w:val="0"/>
        <w:autoSpaceDN w:val="0"/>
        <w:adjustRightInd w:val="0"/>
        <w:spacing w:after="120"/>
        <w:contextualSpacing w:val="0"/>
        <w:rPr>
          <w:rFonts w:ascii="Times New Roman" w:hAnsi="Times New Roman"/>
          <w:color w:val="000000"/>
          <w:sz w:val="24"/>
          <w:szCs w:val="24"/>
        </w:rPr>
      </w:pPr>
      <w:r w:rsidRPr="00D83EA5">
        <w:rPr>
          <w:rFonts w:ascii="Times New Roman" w:hAnsi="Times New Roman"/>
          <w:color w:val="000000"/>
          <w:sz w:val="24"/>
          <w:szCs w:val="24"/>
        </w:rPr>
        <w:t>podwójna kompensacja temperatury</w:t>
      </w:r>
    </w:p>
    <w:p w14:paraId="036175B7" w14:textId="77777777" w:rsidR="00D83EA5" w:rsidRPr="00D83EA5" w:rsidRDefault="00E62A3A" w:rsidP="003D5A66">
      <w:pPr>
        <w:pStyle w:val="Akapitzlist"/>
        <w:numPr>
          <w:ilvl w:val="0"/>
          <w:numId w:val="38"/>
        </w:numPr>
        <w:autoSpaceDE w:val="0"/>
        <w:autoSpaceDN w:val="0"/>
        <w:adjustRightInd w:val="0"/>
        <w:spacing w:after="120"/>
        <w:contextualSpacing w:val="0"/>
        <w:rPr>
          <w:rFonts w:ascii="Times New Roman" w:hAnsi="Times New Roman"/>
          <w:color w:val="000000"/>
          <w:sz w:val="24"/>
          <w:szCs w:val="24"/>
        </w:rPr>
      </w:pPr>
      <w:r w:rsidRPr="00D83EA5">
        <w:rPr>
          <w:rFonts w:ascii="Times New Roman" w:hAnsi="Times New Roman"/>
          <w:color w:val="000000"/>
          <w:sz w:val="24"/>
          <w:szCs w:val="24"/>
        </w:rPr>
        <w:t>licznik impulsów</w:t>
      </w:r>
    </w:p>
    <w:p w14:paraId="7315B419" w14:textId="77777777" w:rsidR="00D83EA5" w:rsidRPr="00D83EA5" w:rsidRDefault="00E62A3A" w:rsidP="003D5A66">
      <w:pPr>
        <w:pStyle w:val="Akapitzlist"/>
        <w:numPr>
          <w:ilvl w:val="0"/>
          <w:numId w:val="38"/>
        </w:numPr>
        <w:autoSpaceDE w:val="0"/>
        <w:autoSpaceDN w:val="0"/>
        <w:adjustRightInd w:val="0"/>
        <w:spacing w:after="120"/>
        <w:contextualSpacing w:val="0"/>
        <w:rPr>
          <w:rFonts w:ascii="Times New Roman" w:hAnsi="Times New Roman"/>
          <w:color w:val="000000"/>
          <w:sz w:val="24"/>
          <w:szCs w:val="24"/>
        </w:rPr>
      </w:pPr>
      <w:r w:rsidRPr="00D83EA5">
        <w:rPr>
          <w:rFonts w:ascii="Times New Roman" w:hAnsi="Times New Roman"/>
          <w:color w:val="000000"/>
          <w:sz w:val="24"/>
          <w:szCs w:val="24"/>
        </w:rPr>
        <w:t>regulowana czułość</w:t>
      </w:r>
    </w:p>
    <w:p w14:paraId="2E83E54E" w14:textId="77777777" w:rsidR="00D83EA5" w:rsidRPr="00D83EA5" w:rsidRDefault="00E62A3A" w:rsidP="003D5A66">
      <w:pPr>
        <w:pStyle w:val="Akapitzlist"/>
        <w:numPr>
          <w:ilvl w:val="0"/>
          <w:numId w:val="38"/>
        </w:numPr>
        <w:autoSpaceDE w:val="0"/>
        <w:autoSpaceDN w:val="0"/>
        <w:adjustRightInd w:val="0"/>
        <w:spacing w:after="120"/>
        <w:contextualSpacing w:val="0"/>
        <w:rPr>
          <w:rFonts w:ascii="Times New Roman" w:hAnsi="Times New Roman"/>
          <w:color w:val="000000"/>
          <w:sz w:val="24"/>
          <w:szCs w:val="24"/>
        </w:rPr>
      </w:pPr>
      <w:r w:rsidRPr="00D83EA5">
        <w:rPr>
          <w:rFonts w:ascii="Times New Roman" w:hAnsi="Times New Roman"/>
          <w:color w:val="000000"/>
          <w:sz w:val="24"/>
          <w:szCs w:val="24"/>
        </w:rPr>
        <w:t>wymienne soczewki</w:t>
      </w:r>
    </w:p>
    <w:p w14:paraId="167A045B" w14:textId="77777777" w:rsidR="00D83EA5" w:rsidRPr="00D83EA5" w:rsidRDefault="00E62A3A" w:rsidP="003D5A66">
      <w:pPr>
        <w:pStyle w:val="Akapitzlist"/>
        <w:numPr>
          <w:ilvl w:val="0"/>
          <w:numId w:val="38"/>
        </w:numPr>
        <w:autoSpaceDE w:val="0"/>
        <w:autoSpaceDN w:val="0"/>
        <w:adjustRightInd w:val="0"/>
        <w:spacing w:after="120"/>
        <w:contextualSpacing w:val="0"/>
        <w:rPr>
          <w:rFonts w:ascii="Times New Roman" w:hAnsi="Times New Roman"/>
          <w:color w:val="000000"/>
          <w:sz w:val="24"/>
          <w:szCs w:val="24"/>
        </w:rPr>
      </w:pPr>
      <w:r w:rsidRPr="00D83EA5">
        <w:rPr>
          <w:rFonts w:ascii="Times New Roman" w:hAnsi="Times New Roman"/>
          <w:color w:val="000000"/>
          <w:sz w:val="24"/>
          <w:szCs w:val="24"/>
        </w:rPr>
        <w:t>możliwy montaż na uchwyt</w:t>
      </w:r>
    </w:p>
    <w:p w14:paraId="6A2F893A" w14:textId="77777777" w:rsidR="00D83EA5" w:rsidRPr="00D83EA5" w:rsidRDefault="00E62A3A" w:rsidP="003D5A66">
      <w:pPr>
        <w:pStyle w:val="Akapitzlist"/>
        <w:numPr>
          <w:ilvl w:val="0"/>
          <w:numId w:val="38"/>
        </w:numPr>
        <w:autoSpaceDE w:val="0"/>
        <w:autoSpaceDN w:val="0"/>
        <w:adjustRightInd w:val="0"/>
        <w:spacing w:after="120"/>
        <w:contextualSpacing w:val="0"/>
        <w:rPr>
          <w:rFonts w:ascii="Times New Roman" w:hAnsi="Times New Roman"/>
          <w:color w:val="000000"/>
          <w:sz w:val="24"/>
          <w:szCs w:val="24"/>
        </w:rPr>
      </w:pPr>
      <w:r w:rsidRPr="00D83EA5">
        <w:rPr>
          <w:rFonts w:ascii="Times New Roman" w:hAnsi="Times New Roman"/>
          <w:color w:val="000000"/>
          <w:sz w:val="24"/>
          <w:szCs w:val="24"/>
        </w:rPr>
        <w:t>detekcja mikrofali w oparciu o efekt Dopplera</w:t>
      </w:r>
    </w:p>
    <w:p w14:paraId="1B99C0A0" w14:textId="77777777" w:rsidR="00D83EA5" w:rsidRPr="00D83EA5" w:rsidRDefault="00E62A3A" w:rsidP="003D5A66">
      <w:pPr>
        <w:pStyle w:val="Akapitzlist"/>
        <w:numPr>
          <w:ilvl w:val="0"/>
          <w:numId w:val="38"/>
        </w:numPr>
        <w:autoSpaceDE w:val="0"/>
        <w:autoSpaceDN w:val="0"/>
        <w:adjustRightInd w:val="0"/>
        <w:spacing w:after="120"/>
        <w:contextualSpacing w:val="0"/>
        <w:rPr>
          <w:rFonts w:ascii="Times New Roman" w:hAnsi="Times New Roman"/>
          <w:color w:val="000000"/>
          <w:sz w:val="24"/>
          <w:szCs w:val="24"/>
        </w:rPr>
      </w:pPr>
      <w:r w:rsidRPr="00D83EA5">
        <w:rPr>
          <w:rFonts w:ascii="Times New Roman" w:hAnsi="Times New Roman"/>
          <w:color w:val="000000"/>
          <w:sz w:val="24"/>
          <w:szCs w:val="24"/>
        </w:rPr>
        <w:t>unikatowy moduł anteny mikrofalowej</w:t>
      </w:r>
    </w:p>
    <w:p w14:paraId="62FFFADF" w14:textId="77777777" w:rsidR="00D83EA5" w:rsidRPr="00D83EA5" w:rsidRDefault="00E62A3A" w:rsidP="003D5A66">
      <w:pPr>
        <w:pStyle w:val="Akapitzlist"/>
        <w:numPr>
          <w:ilvl w:val="0"/>
          <w:numId w:val="38"/>
        </w:numPr>
        <w:autoSpaceDE w:val="0"/>
        <w:autoSpaceDN w:val="0"/>
        <w:adjustRightInd w:val="0"/>
        <w:spacing w:after="120"/>
        <w:contextualSpacing w:val="0"/>
        <w:rPr>
          <w:rFonts w:ascii="Times New Roman" w:hAnsi="Times New Roman"/>
          <w:color w:val="000000"/>
          <w:sz w:val="24"/>
          <w:szCs w:val="24"/>
        </w:rPr>
      </w:pPr>
      <w:r w:rsidRPr="00D83EA5">
        <w:rPr>
          <w:rFonts w:ascii="Times New Roman" w:hAnsi="Times New Roman"/>
          <w:color w:val="000000"/>
          <w:sz w:val="24"/>
          <w:szCs w:val="24"/>
        </w:rPr>
        <w:t>elektronika oparta o technologię VLSI z analizą widma sygnału</w:t>
      </w:r>
    </w:p>
    <w:p w14:paraId="623C8A3D" w14:textId="77777777" w:rsidR="00D83EA5" w:rsidRPr="00D83EA5" w:rsidRDefault="00E62A3A" w:rsidP="003D5A66">
      <w:pPr>
        <w:pStyle w:val="Akapitzlist"/>
        <w:numPr>
          <w:ilvl w:val="0"/>
          <w:numId w:val="38"/>
        </w:numPr>
        <w:autoSpaceDE w:val="0"/>
        <w:autoSpaceDN w:val="0"/>
        <w:adjustRightInd w:val="0"/>
        <w:spacing w:after="120"/>
        <w:contextualSpacing w:val="0"/>
        <w:rPr>
          <w:rFonts w:ascii="Times New Roman" w:hAnsi="Times New Roman"/>
          <w:color w:val="000000"/>
          <w:sz w:val="24"/>
          <w:szCs w:val="24"/>
        </w:rPr>
      </w:pPr>
      <w:r w:rsidRPr="00D83EA5">
        <w:rPr>
          <w:rFonts w:ascii="Times New Roman" w:hAnsi="Times New Roman"/>
          <w:color w:val="000000"/>
          <w:sz w:val="24"/>
          <w:szCs w:val="24"/>
        </w:rPr>
        <w:t>regulowana czułość toru mikrofali</w:t>
      </w:r>
    </w:p>
    <w:p w14:paraId="1E362FA7" w14:textId="5AD2C0D5" w:rsidR="00E62A3A" w:rsidRPr="00D83EA5" w:rsidRDefault="00E62A3A" w:rsidP="003D5A66">
      <w:pPr>
        <w:pStyle w:val="Akapitzlist"/>
        <w:numPr>
          <w:ilvl w:val="0"/>
          <w:numId w:val="38"/>
        </w:numPr>
        <w:autoSpaceDE w:val="0"/>
        <w:autoSpaceDN w:val="0"/>
        <w:adjustRightInd w:val="0"/>
        <w:spacing w:after="120"/>
        <w:contextualSpacing w:val="0"/>
        <w:rPr>
          <w:rFonts w:ascii="Times New Roman" w:hAnsi="Times New Roman"/>
          <w:color w:val="000000"/>
          <w:sz w:val="24"/>
          <w:szCs w:val="24"/>
        </w:rPr>
      </w:pPr>
      <w:r w:rsidRPr="00D83EA5">
        <w:rPr>
          <w:rFonts w:ascii="Times New Roman" w:hAnsi="Times New Roman"/>
          <w:color w:val="000000"/>
          <w:sz w:val="24"/>
          <w:szCs w:val="24"/>
        </w:rPr>
        <w:t>regulowana czułość toru podczerwieni</w:t>
      </w:r>
    </w:p>
    <w:p w14:paraId="69ED5E7F" w14:textId="4810B80D" w:rsidR="00E62A3A" w:rsidRDefault="00E62A3A" w:rsidP="003D5A66">
      <w:pPr>
        <w:spacing w:after="120" w:line="276" w:lineRule="auto"/>
        <w:ind w:left="720" w:hanging="360"/>
        <w:jc w:val="both"/>
        <w:rPr>
          <w:highlight w:val="yellow"/>
          <w:u w:val="single"/>
        </w:rPr>
      </w:pPr>
    </w:p>
    <w:p w14:paraId="312D9428" w14:textId="77777777" w:rsidR="00E62A3A" w:rsidRPr="00D83EA5" w:rsidRDefault="00E62A3A" w:rsidP="003D5A66">
      <w:pPr>
        <w:autoSpaceDE w:val="0"/>
        <w:autoSpaceDN w:val="0"/>
        <w:adjustRightInd w:val="0"/>
        <w:spacing w:after="120" w:line="276" w:lineRule="auto"/>
        <w:ind w:left="720" w:hanging="360"/>
        <w:rPr>
          <w:b/>
          <w:bCs/>
          <w:color w:val="000000"/>
        </w:rPr>
      </w:pPr>
      <w:r w:rsidRPr="00D83EA5">
        <w:rPr>
          <w:b/>
          <w:bCs/>
          <w:color w:val="000000"/>
        </w:rPr>
        <w:t>Czujnik dymu:</w:t>
      </w:r>
    </w:p>
    <w:p w14:paraId="041D5663" w14:textId="77777777" w:rsidR="00D83EA5" w:rsidRPr="00D83EA5" w:rsidRDefault="00E62A3A" w:rsidP="003D5A66">
      <w:pPr>
        <w:pStyle w:val="Akapitzlist"/>
        <w:numPr>
          <w:ilvl w:val="0"/>
          <w:numId w:val="39"/>
        </w:numPr>
        <w:autoSpaceDE w:val="0"/>
        <w:autoSpaceDN w:val="0"/>
        <w:adjustRightInd w:val="0"/>
        <w:spacing w:after="120"/>
        <w:contextualSpacing w:val="0"/>
        <w:rPr>
          <w:rFonts w:ascii="Times New Roman" w:hAnsi="Times New Roman"/>
          <w:color w:val="000000"/>
          <w:sz w:val="24"/>
          <w:szCs w:val="24"/>
        </w:rPr>
      </w:pPr>
      <w:r w:rsidRPr="00D83EA5">
        <w:rPr>
          <w:rFonts w:ascii="Times New Roman" w:hAnsi="Times New Roman"/>
          <w:color w:val="000000"/>
          <w:sz w:val="24"/>
          <w:szCs w:val="24"/>
        </w:rPr>
        <w:t>fotoelektryczny detektor dymu</w:t>
      </w:r>
    </w:p>
    <w:p w14:paraId="5108F875" w14:textId="77777777" w:rsidR="00D83EA5" w:rsidRPr="00D83EA5" w:rsidRDefault="00E62A3A" w:rsidP="003D5A66">
      <w:pPr>
        <w:pStyle w:val="Akapitzlist"/>
        <w:numPr>
          <w:ilvl w:val="0"/>
          <w:numId w:val="39"/>
        </w:numPr>
        <w:autoSpaceDE w:val="0"/>
        <w:autoSpaceDN w:val="0"/>
        <w:adjustRightInd w:val="0"/>
        <w:spacing w:after="120"/>
        <w:contextualSpacing w:val="0"/>
        <w:rPr>
          <w:rFonts w:ascii="Times New Roman" w:hAnsi="Times New Roman"/>
          <w:color w:val="000000"/>
          <w:sz w:val="24"/>
          <w:szCs w:val="24"/>
        </w:rPr>
      </w:pPr>
      <w:r w:rsidRPr="00D83EA5">
        <w:rPr>
          <w:rFonts w:ascii="Times New Roman" w:hAnsi="Times New Roman"/>
          <w:color w:val="000000"/>
          <w:sz w:val="24"/>
          <w:szCs w:val="24"/>
        </w:rPr>
        <w:t>wyjście: N.O / N.C</w:t>
      </w:r>
    </w:p>
    <w:p w14:paraId="0022D86C" w14:textId="77777777" w:rsidR="00D83EA5" w:rsidRPr="00D83EA5" w:rsidRDefault="00E62A3A" w:rsidP="003D5A66">
      <w:pPr>
        <w:pStyle w:val="Akapitzlist"/>
        <w:numPr>
          <w:ilvl w:val="0"/>
          <w:numId w:val="39"/>
        </w:numPr>
        <w:autoSpaceDE w:val="0"/>
        <w:autoSpaceDN w:val="0"/>
        <w:adjustRightInd w:val="0"/>
        <w:spacing w:after="120"/>
        <w:contextualSpacing w:val="0"/>
        <w:rPr>
          <w:rFonts w:ascii="Times New Roman" w:hAnsi="Times New Roman"/>
          <w:color w:val="000000"/>
          <w:sz w:val="24"/>
          <w:szCs w:val="24"/>
        </w:rPr>
      </w:pPr>
      <w:r w:rsidRPr="00D83EA5">
        <w:rPr>
          <w:rFonts w:ascii="Times New Roman" w:hAnsi="Times New Roman"/>
          <w:color w:val="000000"/>
          <w:sz w:val="24"/>
          <w:szCs w:val="24"/>
        </w:rPr>
        <w:t>diosa LED do testowania</w:t>
      </w:r>
    </w:p>
    <w:p w14:paraId="71F1D4F5" w14:textId="77777777" w:rsidR="00D83EA5" w:rsidRPr="00D83EA5" w:rsidRDefault="00E62A3A" w:rsidP="003D5A66">
      <w:pPr>
        <w:pStyle w:val="Akapitzlist"/>
        <w:numPr>
          <w:ilvl w:val="0"/>
          <w:numId w:val="39"/>
        </w:numPr>
        <w:autoSpaceDE w:val="0"/>
        <w:autoSpaceDN w:val="0"/>
        <w:adjustRightInd w:val="0"/>
        <w:spacing w:after="120"/>
        <w:contextualSpacing w:val="0"/>
        <w:rPr>
          <w:rFonts w:ascii="Times New Roman" w:hAnsi="Times New Roman"/>
          <w:color w:val="000000"/>
          <w:sz w:val="24"/>
          <w:szCs w:val="24"/>
        </w:rPr>
      </w:pPr>
      <w:r w:rsidRPr="00D83EA5">
        <w:rPr>
          <w:rFonts w:ascii="Times New Roman" w:hAnsi="Times New Roman"/>
          <w:color w:val="000000"/>
          <w:sz w:val="24"/>
          <w:szCs w:val="24"/>
        </w:rPr>
        <w:t>instalacja: 4-przewodowa</w:t>
      </w:r>
    </w:p>
    <w:p w14:paraId="0EC36A62" w14:textId="77777777" w:rsidR="00D83EA5" w:rsidRPr="00D83EA5" w:rsidRDefault="00E62A3A" w:rsidP="003D5A66">
      <w:pPr>
        <w:pStyle w:val="Akapitzlist"/>
        <w:numPr>
          <w:ilvl w:val="0"/>
          <w:numId w:val="39"/>
        </w:numPr>
        <w:autoSpaceDE w:val="0"/>
        <w:autoSpaceDN w:val="0"/>
        <w:adjustRightInd w:val="0"/>
        <w:spacing w:after="120"/>
        <w:contextualSpacing w:val="0"/>
        <w:rPr>
          <w:rFonts w:ascii="Times New Roman" w:hAnsi="Times New Roman"/>
          <w:color w:val="000000"/>
          <w:sz w:val="24"/>
          <w:szCs w:val="24"/>
        </w:rPr>
      </w:pPr>
      <w:r w:rsidRPr="00D83EA5">
        <w:rPr>
          <w:rFonts w:ascii="Times New Roman" w:hAnsi="Times New Roman"/>
          <w:color w:val="000000"/>
          <w:sz w:val="24"/>
          <w:szCs w:val="24"/>
        </w:rPr>
        <w:t>montaż: sufitowy</w:t>
      </w:r>
    </w:p>
    <w:p w14:paraId="5F61783B" w14:textId="77777777" w:rsidR="00D83EA5" w:rsidRPr="00D83EA5" w:rsidRDefault="00E62A3A" w:rsidP="003D5A66">
      <w:pPr>
        <w:pStyle w:val="Akapitzlist"/>
        <w:numPr>
          <w:ilvl w:val="0"/>
          <w:numId w:val="39"/>
        </w:numPr>
        <w:autoSpaceDE w:val="0"/>
        <w:autoSpaceDN w:val="0"/>
        <w:adjustRightInd w:val="0"/>
        <w:spacing w:after="120"/>
        <w:contextualSpacing w:val="0"/>
        <w:rPr>
          <w:rFonts w:ascii="Times New Roman" w:hAnsi="Times New Roman"/>
          <w:color w:val="000000"/>
          <w:sz w:val="24"/>
          <w:szCs w:val="24"/>
        </w:rPr>
      </w:pPr>
      <w:r w:rsidRPr="00D83EA5">
        <w:rPr>
          <w:rFonts w:ascii="Times New Roman" w:hAnsi="Times New Roman"/>
          <w:color w:val="000000"/>
          <w:sz w:val="24"/>
          <w:szCs w:val="24"/>
        </w:rPr>
        <w:t>wymiary: Ø100 x 45mm</w:t>
      </w:r>
    </w:p>
    <w:p w14:paraId="79828FE0" w14:textId="77777777" w:rsidR="00D83EA5" w:rsidRPr="00D83EA5" w:rsidRDefault="00E62A3A" w:rsidP="003D5A66">
      <w:pPr>
        <w:pStyle w:val="Akapitzlist"/>
        <w:numPr>
          <w:ilvl w:val="0"/>
          <w:numId w:val="39"/>
        </w:numPr>
        <w:autoSpaceDE w:val="0"/>
        <w:autoSpaceDN w:val="0"/>
        <w:adjustRightInd w:val="0"/>
        <w:spacing w:after="120"/>
        <w:contextualSpacing w:val="0"/>
        <w:rPr>
          <w:rFonts w:ascii="Times New Roman" w:hAnsi="Times New Roman"/>
          <w:color w:val="000000"/>
          <w:sz w:val="24"/>
          <w:szCs w:val="24"/>
        </w:rPr>
      </w:pPr>
      <w:r w:rsidRPr="00D83EA5">
        <w:rPr>
          <w:rFonts w:ascii="Times New Roman" w:hAnsi="Times New Roman"/>
          <w:color w:val="000000"/>
          <w:sz w:val="24"/>
          <w:szCs w:val="24"/>
        </w:rPr>
        <w:t>zasilanie: 12V DC</w:t>
      </w:r>
    </w:p>
    <w:p w14:paraId="0BF93BC9" w14:textId="77777777" w:rsidR="00D83EA5" w:rsidRPr="00D83EA5" w:rsidRDefault="00E62A3A" w:rsidP="003D5A66">
      <w:pPr>
        <w:pStyle w:val="Akapitzlist"/>
        <w:numPr>
          <w:ilvl w:val="0"/>
          <w:numId w:val="39"/>
        </w:numPr>
        <w:autoSpaceDE w:val="0"/>
        <w:autoSpaceDN w:val="0"/>
        <w:adjustRightInd w:val="0"/>
        <w:spacing w:after="120"/>
        <w:contextualSpacing w:val="0"/>
        <w:rPr>
          <w:rFonts w:ascii="Times New Roman" w:hAnsi="Times New Roman"/>
          <w:color w:val="000000"/>
          <w:sz w:val="24"/>
          <w:szCs w:val="24"/>
        </w:rPr>
      </w:pPr>
      <w:r w:rsidRPr="00D83EA5">
        <w:rPr>
          <w:rFonts w:ascii="Times New Roman" w:hAnsi="Times New Roman"/>
          <w:color w:val="000000"/>
          <w:sz w:val="24"/>
          <w:szCs w:val="24"/>
        </w:rPr>
        <w:t>prąd dozorowania: 320 µA</w:t>
      </w:r>
    </w:p>
    <w:p w14:paraId="4F3BB475" w14:textId="77777777" w:rsidR="00D83EA5" w:rsidRPr="00D83EA5" w:rsidRDefault="00E62A3A" w:rsidP="003D5A66">
      <w:pPr>
        <w:pStyle w:val="Akapitzlist"/>
        <w:numPr>
          <w:ilvl w:val="0"/>
          <w:numId w:val="39"/>
        </w:numPr>
        <w:autoSpaceDE w:val="0"/>
        <w:autoSpaceDN w:val="0"/>
        <w:adjustRightInd w:val="0"/>
        <w:spacing w:after="120"/>
        <w:contextualSpacing w:val="0"/>
        <w:rPr>
          <w:rFonts w:ascii="Times New Roman" w:hAnsi="Times New Roman"/>
          <w:color w:val="000000"/>
          <w:sz w:val="24"/>
          <w:szCs w:val="24"/>
        </w:rPr>
      </w:pPr>
      <w:r w:rsidRPr="00D83EA5">
        <w:rPr>
          <w:rFonts w:ascii="Times New Roman" w:hAnsi="Times New Roman"/>
          <w:color w:val="000000"/>
          <w:sz w:val="24"/>
          <w:szCs w:val="24"/>
        </w:rPr>
        <w:t>prąd alarmowania: 35mA</w:t>
      </w:r>
    </w:p>
    <w:p w14:paraId="7428B7D6" w14:textId="77777777" w:rsidR="00D83EA5" w:rsidRPr="00D83EA5" w:rsidRDefault="00E62A3A" w:rsidP="003D5A66">
      <w:pPr>
        <w:pStyle w:val="Akapitzlist"/>
        <w:numPr>
          <w:ilvl w:val="0"/>
          <w:numId w:val="39"/>
        </w:numPr>
        <w:autoSpaceDE w:val="0"/>
        <w:autoSpaceDN w:val="0"/>
        <w:adjustRightInd w:val="0"/>
        <w:spacing w:after="120"/>
        <w:contextualSpacing w:val="0"/>
        <w:rPr>
          <w:rFonts w:ascii="Times New Roman" w:hAnsi="Times New Roman"/>
          <w:color w:val="000000"/>
          <w:sz w:val="24"/>
          <w:szCs w:val="24"/>
        </w:rPr>
      </w:pPr>
      <w:r w:rsidRPr="00D83EA5">
        <w:rPr>
          <w:rFonts w:ascii="Times New Roman" w:hAnsi="Times New Roman"/>
          <w:color w:val="000000"/>
          <w:sz w:val="24"/>
          <w:szCs w:val="24"/>
        </w:rPr>
        <w:t>zakres temperatur pracy: -10°C ÷ +55°C</w:t>
      </w:r>
    </w:p>
    <w:p w14:paraId="4629A969" w14:textId="77777777" w:rsidR="00D83EA5" w:rsidRPr="00D83EA5" w:rsidRDefault="00E62A3A" w:rsidP="003D5A66">
      <w:pPr>
        <w:pStyle w:val="Akapitzlist"/>
        <w:numPr>
          <w:ilvl w:val="0"/>
          <w:numId w:val="39"/>
        </w:numPr>
        <w:autoSpaceDE w:val="0"/>
        <w:autoSpaceDN w:val="0"/>
        <w:adjustRightInd w:val="0"/>
        <w:spacing w:after="120"/>
        <w:contextualSpacing w:val="0"/>
        <w:rPr>
          <w:rFonts w:ascii="Times New Roman" w:hAnsi="Times New Roman"/>
          <w:color w:val="000000"/>
          <w:sz w:val="24"/>
          <w:szCs w:val="24"/>
        </w:rPr>
      </w:pPr>
      <w:r w:rsidRPr="00D83EA5">
        <w:rPr>
          <w:rFonts w:ascii="Times New Roman" w:hAnsi="Times New Roman"/>
          <w:color w:val="000000"/>
          <w:sz w:val="24"/>
          <w:szCs w:val="24"/>
        </w:rPr>
        <w:t>wilgotność względna do 95 % przy 40 °C</w:t>
      </w:r>
    </w:p>
    <w:p w14:paraId="52A0477C" w14:textId="77777777" w:rsidR="00D83EA5" w:rsidRPr="00D83EA5" w:rsidRDefault="00E62A3A" w:rsidP="003D5A66">
      <w:pPr>
        <w:pStyle w:val="Akapitzlist"/>
        <w:numPr>
          <w:ilvl w:val="0"/>
          <w:numId w:val="39"/>
        </w:numPr>
        <w:autoSpaceDE w:val="0"/>
        <w:autoSpaceDN w:val="0"/>
        <w:adjustRightInd w:val="0"/>
        <w:spacing w:after="120"/>
        <w:contextualSpacing w:val="0"/>
        <w:rPr>
          <w:rFonts w:ascii="Times New Roman" w:hAnsi="Times New Roman"/>
          <w:color w:val="000000"/>
          <w:sz w:val="24"/>
          <w:szCs w:val="24"/>
        </w:rPr>
      </w:pPr>
      <w:r w:rsidRPr="00D83EA5">
        <w:rPr>
          <w:rFonts w:ascii="Times New Roman" w:hAnsi="Times New Roman"/>
          <w:color w:val="000000"/>
          <w:sz w:val="24"/>
          <w:szCs w:val="24"/>
        </w:rPr>
        <w:t>niezawodne układy elektroniczne</w:t>
      </w:r>
    </w:p>
    <w:p w14:paraId="19B58659" w14:textId="744D4014" w:rsidR="00E62A3A" w:rsidRPr="00D83EA5" w:rsidRDefault="00E62A3A" w:rsidP="003D5A66">
      <w:pPr>
        <w:pStyle w:val="Akapitzlist"/>
        <w:numPr>
          <w:ilvl w:val="0"/>
          <w:numId w:val="39"/>
        </w:numPr>
        <w:autoSpaceDE w:val="0"/>
        <w:autoSpaceDN w:val="0"/>
        <w:adjustRightInd w:val="0"/>
        <w:spacing w:after="120"/>
        <w:contextualSpacing w:val="0"/>
        <w:rPr>
          <w:rFonts w:ascii="Times New Roman" w:hAnsi="Times New Roman"/>
          <w:color w:val="000000"/>
          <w:sz w:val="24"/>
          <w:szCs w:val="24"/>
        </w:rPr>
      </w:pPr>
      <w:r w:rsidRPr="00D83EA5">
        <w:rPr>
          <w:rFonts w:ascii="Times New Roman" w:hAnsi="Times New Roman"/>
          <w:color w:val="000000"/>
          <w:sz w:val="24"/>
          <w:szCs w:val="24"/>
        </w:rPr>
        <w:t>trwały sensor optyczny bez konieczności okresowej wymiany</w:t>
      </w:r>
    </w:p>
    <w:p w14:paraId="4471B3EC" w14:textId="316F773E" w:rsidR="00E62A3A" w:rsidRDefault="00E62A3A" w:rsidP="007E5664">
      <w:pPr>
        <w:spacing w:line="276" w:lineRule="auto"/>
        <w:jc w:val="both"/>
        <w:rPr>
          <w:highlight w:val="yellow"/>
          <w:u w:val="single"/>
        </w:rPr>
      </w:pPr>
    </w:p>
    <w:p w14:paraId="41321B77" w14:textId="77777777" w:rsidR="00E62A3A" w:rsidRPr="00D83EA5" w:rsidRDefault="00E62A3A" w:rsidP="003D5A66">
      <w:pPr>
        <w:autoSpaceDE w:val="0"/>
        <w:autoSpaceDN w:val="0"/>
        <w:adjustRightInd w:val="0"/>
        <w:spacing w:after="120" w:line="276" w:lineRule="auto"/>
        <w:ind w:left="720" w:hanging="360"/>
        <w:rPr>
          <w:b/>
          <w:bCs/>
          <w:color w:val="000000"/>
        </w:rPr>
      </w:pPr>
      <w:r w:rsidRPr="00D83EA5">
        <w:rPr>
          <w:b/>
          <w:bCs/>
          <w:color w:val="000000"/>
        </w:rPr>
        <w:t>Ekspander wejść:</w:t>
      </w:r>
    </w:p>
    <w:p w14:paraId="3A546B30" w14:textId="77777777" w:rsidR="00E62A3A" w:rsidRPr="00D83EA5" w:rsidRDefault="00E62A3A" w:rsidP="003D5A66">
      <w:pPr>
        <w:autoSpaceDE w:val="0"/>
        <w:autoSpaceDN w:val="0"/>
        <w:adjustRightInd w:val="0"/>
        <w:spacing w:after="120" w:line="276" w:lineRule="auto"/>
        <w:ind w:left="720" w:hanging="360"/>
        <w:rPr>
          <w:color w:val="000000"/>
        </w:rPr>
      </w:pPr>
      <w:r w:rsidRPr="00D83EA5">
        <w:rPr>
          <w:color w:val="000000"/>
        </w:rPr>
        <w:t>Charakterystyka:</w:t>
      </w:r>
    </w:p>
    <w:p w14:paraId="49E7EA95" w14:textId="77777777" w:rsidR="00D83EA5" w:rsidRPr="00D83EA5" w:rsidRDefault="00E62A3A" w:rsidP="003D5A66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after="120"/>
        <w:contextualSpacing w:val="0"/>
        <w:rPr>
          <w:rFonts w:ascii="Times New Roman" w:hAnsi="Times New Roman"/>
          <w:color w:val="000000"/>
          <w:sz w:val="24"/>
          <w:szCs w:val="24"/>
        </w:rPr>
      </w:pPr>
      <w:r w:rsidRPr="00D83EA5">
        <w:rPr>
          <w:rFonts w:ascii="Times New Roman" w:hAnsi="Times New Roman"/>
          <w:color w:val="000000"/>
          <w:sz w:val="24"/>
          <w:szCs w:val="24"/>
        </w:rPr>
        <w:t>8 wejść z obsługą konfiguracji NO/NC/EOL/2EOL,</w:t>
      </w:r>
    </w:p>
    <w:p w14:paraId="530AB8FF" w14:textId="77777777" w:rsidR="00D83EA5" w:rsidRPr="00D83EA5" w:rsidRDefault="00E62A3A" w:rsidP="003D5A66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after="120"/>
        <w:contextualSpacing w:val="0"/>
        <w:rPr>
          <w:rFonts w:ascii="Times New Roman" w:hAnsi="Times New Roman"/>
          <w:color w:val="000000"/>
          <w:sz w:val="24"/>
          <w:szCs w:val="24"/>
        </w:rPr>
      </w:pPr>
      <w:r w:rsidRPr="00D83EA5">
        <w:rPr>
          <w:rFonts w:ascii="Times New Roman" w:hAnsi="Times New Roman"/>
          <w:color w:val="000000"/>
          <w:sz w:val="24"/>
          <w:szCs w:val="24"/>
        </w:rPr>
        <w:t>dedykowane wejście TMP (np.: sabotaż obudowy),</w:t>
      </w:r>
    </w:p>
    <w:p w14:paraId="4CD08604" w14:textId="77777777" w:rsidR="00D83EA5" w:rsidRPr="00D83EA5" w:rsidRDefault="00E62A3A" w:rsidP="003D5A66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after="120"/>
        <w:contextualSpacing w:val="0"/>
        <w:rPr>
          <w:rFonts w:ascii="Times New Roman" w:hAnsi="Times New Roman"/>
          <w:color w:val="000000"/>
          <w:sz w:val="24"/>
          <w:szCs w:val="24"/>
        </w:rPr>
      </w:pPr>
      <w:r w:rsidRPr="00D83EA5">
        <w:rPr>
          <w:rFonts w:ascii="Times New Roman" w:hAnsi="Times New Roman"/>
          <w:color w:val="000000"/>
          <w:sz w:val="24"/>
          <w:szCs w:val="24"/>
        </w:rPr>
        <w:t>nadzorowane wyjście AUX do zasilania czujek (max 150mA).</w:t>
      </w:r>
    </w:p>
    <w:p w14:paraId="69C4C679" w14:textId="77777777" w:rsidR="00D83EA5" w:rsidRPr="00D83EA5" w:rsidRDefault="00E62A3A" w:rsidP="003D5A66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after="120"/>
        <w:contextualSpacing w:val="0"/>
        <w:rPr>
          <w:rFonts w:ascii="Times New Roman" w:hAnsi="Times New Roman"/>
          <w:color w:val="000000"/>
          <w:sz w:val="24"/>
          <w:szCs w:val="24"/>
        </w:rPr>
      </w:pPr>
      <w:r w:rsidRPr="00D83EA5">
        <w:rPr>
          <w:rFonts w:ascii="Times New Roman" w:hAnsi="Times New Roman"/>
          <w:color w:val="000000"/>
          <w:sz w:val="24"/>
          <w:szCs w:val="24"/>
        </w:rPr>
        <w:t>Stopień zabezpieczenia wg EN50131-1</w:t>
      </w:r>
      <w:r w:rsidRPr="00D83EA5">
        <w:rPr>
          <w:rFonts w:ascii="Times New Roman" w:hAnsi="Times New Roman"/>
          <w:color w:val="000000"/>
          <w:sz w:val="24"/>
          <w:szCs w:val="24"/>
        </w:rPr>
        <w:tab/>
        <w:t xml:space="preserve">Stopień 2 </w:t>
      </w:r>
    </w:p>
    <w:p w14:paraId="73087F04" w14:textId="77777777" w:rsidR="00D83EA5" w:rsidRPr="00D83EA5" w:rsidRDefault="00E62A3A" w:rsidP="003D5A66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after="120"/>
        <w:contextualSpacing w:val="0"/>
        <w:rPr>
          <w:rFonts w:ascii="Times New Roman" w:hAnsi="Times New Roman"/>
          <w:color w:val="000000"/>
          <w:sz w:val="24"/>
          <w:szCs w:val="24"/>
        </w:rPr>
      </w:pPr>
      <w:r w:rsidRPr="00D83EA5">
        <w:rPr>
          <w:rFonts w:ascii="Times New Roman" w:hAnsi="Times New Roman"/>
          <w:color w:val="000000"/>
          <w:sz w:val="24"/>
          <w:szCs w:val="24"/>
        </w:rPr>
        <w:t>Napięcie zasilania</w:t>
      </w:r>
      <w:r w:rsidRPr="00D83EA5">
        <w:rPr>
          <w:rFonts w:ascii="Times New Roman" w:hAnsi="Times New Roman"/>
          <w:color w:val="000000"/>
          <w:sz w:val="24"/>
          <w:szCs w:val="24"/>
        </w:rPr>
        <w:tab/>
        <w:t>12V DC -15% + 20%</w:t>
      </w:r>
    </w:p>
    <w:p w14:paraId="63BF3E05" w14:textId="77777777" w:rsidR="00D83EA5" w:rsidRPr="00D83EA5" w:rsidRDefault="00E62A3A" w:rsidP="003D5A66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after="120"/>
        <w:contextualSpacing w:val="0"/>
        <w:rPr>
          <w:rFonts w:ascii="Times New Roman" w:hAnsi="Times New Roman"/>
          <w:color w:val="000000"/>
          <w:sz w:val="24"/>
          <w:szCs w:val="24"/>
        </w:rPr>
      </w:pPr>
      <w:r w:rsidRPr="00D83EA5">
        <w:rPr>
          <w:rFonts w:ascii="Times New Roman" w:hAnsi="Times New Roman"/>
          <w:color w:val="000000"/>
          <w:sz w:val="24"/>
          <w:szCs w:val="24"/>
        </w:rPr>
        <w:t>Pobór prądu w stanie gotowości (12V)</w:t>
      </w:r>
      <w:r w:rsidRPr="00D83EA5">
        <w:rPr>
          <w:rFonts w:ascii="Times New Roman" w:hAnsi="Times New Roman"/>
          <w:color w:val="000000"/>
          <w:sz w:val="24"/>
          <w:szCs w:val="24"/>
        </w:rPr>
        <w:tab/>
        <w:t>40 mA</w:t>
      </w:r>
    </w:p>
    <w:p w14:paraId="6B207FCB" w14:textId="77777777" w:rsidR="00D83EA5" w:rsidRPr="00D83EA5" w:rsidRDefault="00E62A3A" w:rsidP="003D5A66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after="120"/>
        <w:contextualSpacing w:val="0"/>
        <w:rPr>
          <w:rFonts w:ascii="Times New Roman" w:hAnsi="Times New Roman"/>
          <w:color w:val="000000"/>
          <w:sz w:val="24"/>
          <w:szCs w:val="24"/>
        </w:rPr>
      </w:pPr>
      <w:r w:rsidRPr="00D83EA5">
        <w:rPr>
          <w:rFonts w:ascii="Times New Roman" w:hAnsi="Times New Roman"/>
          <w:color w:val="000000"/>
          <w:sz w:val="24"/>
          <w:szCs w:val="24"/>
        </w:rPr>
        <w:t>Maksymalny pobór prądu (12V)</w:t>
      </w:r>
      <w:r w:rsidRPr="00D83EA5">
        <w:rPr>
          <w:rFonts w:ascii="Times New Roman" w:hAnsi="Times New Roman"/>
          <w:color w:val="000000"/>
          <w:sz w:val="24"/>
          <w:szCs w:val="24"/>
        </w:rPr>
        <w:tab/>
        <w:t>45 mA</w:t>
      </w:r>
    </w:p>
    <w:p w14:paraId="07C29746" w14:textId="77777777" w:rsidR="00D83EA5" w:rsidRPr="00D83EA5" w:rsidRDefault="00E62A3A" w:rsidP="003D5A66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after="120"/>
        <w:contextualSpacing w:val="0"/>
        <w:rPr>
          <w:rFonts w:ascii="Times New Roman" w:hAnsi="Times New Roman"/>
          <w:color w:val="000000"/>
          <w:sz w:val="24"/>
          <w:szCs w:val="24"/>
        </w:rPr>
      </w:pPr>
      <w:r w:rsidRPr="00D83EA5">
        <w:rPr>
          <w:rFonts w:ascii="Times New Roman" w:hAnsi="Times New Roman"/>
          <w:color w:val="000000"/>
          <w:sz w:val="24"/>
          <w:szCs w:val="24"/>
        </w:rPr>
        <w:t>Obciążalność wyjścia AUX</w:t>
      </w:r>
      <w:r w:rsidRPr="00D83EA5">
        <w:rPr>
          <w:rFonts w:ascii="Times New Roman" w:hAnsi="Times New Roman"/>
          <w:color w:val="000000"/>
          <w:sz w:val="24"/>
          <w:szCs w:val="24"/>
        </w:rPr>
        <w:tab/>
        <w:t>150 mA</w:t>
      </w:r>
    </w:p>
    <w:p w14:paraId="622F806F" w14:textId="77777777" w:rsidR="00D83EA5" w:rsidRPr="00D83EA5" w:rsidRDefault="00E62A3A" w:rsidP="003D5A66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after="120"/>
        <w:contextualSpacing w:val="0"/>
        <w:rPr>
          <w:rFonts w:ascii="Times New Roman" w:hAnsi="Times New Roman"/>
          <w:color w:val="000000"/>
          <w:sz w:val="24"/>
          <w:szCs w:val="24"/>
        </w:rPr>
      </w:pPr>
      <w:r w:rsidRPr="00D83EA5">
        <w:rPr>
          <w:rFonts w:ascii="Times New Roman" w:hAnsi="Times New Roman"/>
          <w:color w:val="000000"/>
          <w:sz w:val="24"/>
          <w:szCs w:val="24"/>
        </w:rPr>
        <w:t>Klasa środowiskowa wg EN50130-5</w:t>
      </w:r>
      <w:r w:rsidRPr="00D83EA5">
        <w:rPr>
          <w:rFonts w:ascii="Times New Roman" w:hAnsi="Times New Roman"/>
          <w:color w:val="000000"/>
          <w:sz w:val="24"/>
          <w:szCs w:val="24"/>
        </w:rPr>
        <w:tab/>
        <w:t>II</w:t>
      </w:r>
    </w:p>
    <w:p w14:paraId="62E62CFF" w14:textId="77777777" w:rsidR="00D83EA5" w:rsidRPr="00D83EA5" w:rsidRDefault="00E62A3A" w:rsidP="003D5A66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after="120"/>
        <w:contextualSpacing w:val="0"/>
        <w:rPr>
          <w:rFonts w:ascii="Times New Roman" w:hAnsi="Times New Roman"/>
          <w:color w:val="000000"/>
          <w:sz w:val="24"/>
          <w:szCs w:val="24"/>
        </w:rPr>
      </w:pPr>
      <w:r w:rsidRPr="00D83EA5">
        <w:rPr>
          <w:rFonts w:ascii="Times New Roman" w:hAnsi="Times New Roman"/>
          <w:color w:val="000000"/>
          <w:sz w:val="24"/>
          <w:szCs w:val="24"/>
        </w:rPr>
        <w:t>Zakres temperatur pracy</w:t>
      </w:r>
      <w:r w:rsidRPr="00D83EA5">
        <w:rPr>
          <w:rFonts w:ascii="Times New Roman" w:hAnsi="Times New Roman"/>
          <w:color w:val="000000"/>
          <w:sz w:val="24"/>
          <w:szCs w:val="24"/>
        </w:rPr>
        <w:tab/>
        <w:t>-10…+55 °C</w:t>
      </w:r>
    </w:p>
    <w:p w14:paraId="0E77B7D5" w14:textId="77777777" w:rsidR="00D83EA5" w:rsidRPr="00D83EA5" w:rsidRDefault="00E62A3A" w:rsidP="003D5A66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after="120"/>
        <w:contextualSpacing w:val="0"/>
        <w:rPr>
          <w:rFonts w:ascii="Times New Roman" w:hAnsi="Times New Roman"/>
          <w:color w:val="000000"/>
          <w:sz w:val="24"/>
          <w:szCs w:val="24"/>
        </w:rPr>
      </w:pPr>
      <w:r w:rsidRPr="00D83EA5">
        <w:rPr>
          <w:rFonts w:ascii="Times New Roman" w:hAnsi="Times New Roman"/>
          <w:color w:val="000000"/>
          <w:sz w:val="24"/>
          <w:szCs w:val="24"/>
        </w:rPr>
        <w:t>Maksymalna wilgotność</w:t>
      </w:r>
      <w:r w:rsidRPr="00D83EA5">
        <w:rPr>
          <w:rFonts w:ascii="Times New Roman" w:hAnsi="Times New Roman"/>
          <w:color w:val="000000"/>
          <w:sz w:val="24"/>
          <w:szCs w:val="24"/>
        </w:rPr>
        <w:tab/>
        <w:t>93±3%, bez kondensacji</w:t>
      </w:r>
    </w:p>
    <w:p w14:paraId="0A0AE7E5" w14:textId="77777777" w:rsidR="00D83EA5" w:rsidRPr="00D83EA5" w:rsidRDefault="00E62A3A" w:rsidP="003D5A66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after="120"/>
        <w:contextualSpacing w:val="0"/>
        <w:rPr>
          <w:rFonts w:ascii="Times New Roman" w:hAnsi="Times New Roman"/>
          <w:color w:val="000000"/>
          <w:sz w:val="24"/>
          <w:szCs w:val="24"/>
        </w:rPr>
      </w:pPr>
      <w:r w:rsidRPr="00D83EA5">
        <w:rPr>
          <w:rFonts w:ascii="Times New Roman" w:hAnsi="Times New Roman"/>
          <w:color w:val="000000"/>
          <w:sz w:val="24"/>
          <w:szCs w:val="24"/>
        </w:rPr>
        <w:t>Wymiary</w:t>
      </w:r>
      <w:r w:rsidRPr="00D83EA5">
        <w:rPr>
          <w:rFonts w:ascii="Times New Roman" w:hAnsi="Times New Roman"/>
          <w:color w:val="000000"/>
          <w:sz w:val="24"/>
          <w:szCs w:val="24"/>
        </w:rPr>
        <w:tab/>
        <w:t>80 x 57 x 15 mm</w:t>
      </w:r>
    </w:p>
    <w:p w14:paraId="3EFF36EF" w14:textId="53EB6EEA" w:rsidR="00E62A3A" w:rsidRPr="00D83EA5" w:rsidRDefault="00E62A3A" w:rsidP="003D5A66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after="120"/>
        <w:contextualSpacing w:val="0"/>
        <w:rPr>
          <w:rFonts w:ascii="Times New Roman" w:hAnsi="Times New Roman"/>
          <w:color w:val="000000"/>
          <w:sz w:val="24"/>
          <w:szCs w:val="24"/>
        </w:rPr>
      </w:pPr>
      <w:r w:rsidRPr="00D83EA5">
        <w:rPr>
          <w:rFonts w:ascii="Times New Roman" w:hAnsi="Times New Roman"/>
          <w:color w:val="000000"/>
          <w:sz w:val="24"/>
          <w:szCs w:val="24"/>
        </w:rPr>
        <w:t>Masa</w:t>
      </w:r>
      <w:r w:rsidRPr="00D83EA5">
        <w:rPr>
          <w:rFonts w:ascii="Times New Roman" w:hAnsi="Times New Roman"/>
          <w:color w:val="000000"/>
          <w:sz w:val="24"/>
          <w:szCs w:val="24"/>
        </w:rPr>
        <w:tab/>
        <w:t>32 g</w:t>
      </w:r>
    </w:p>
    <w:p w14:paraId="1C3E5879" w14:textId="12651562" w:rsidR="00E62A3A" w:rsidRDefault="00E62A3A" w:rsidP="003D5A66">
      <w:pPr>
        <w:spacing w:after="120" w:line="276" w:lineRule="auto"/>
        <w:ind w:left="720" w:hanging="360"/>
        <w:jc w:val="both"/>
        <w:rPr>
          <w:highlight w:val="yellow"/>
          <w:u w:val="single"/>
        </w:rPr>
      </w:pPr>
    </w:p>
    <w:p w14:paraId="1B9FAB52" w14:textId="77777777" w:rsidR="00E62A3A" w:rsidRPr="00D83EA5" w:rsidRDefault="00E62A3A" w:rsidP="003D5A66">
      <w:pPr>
        <w:autoSpaceDE w:val="0"/>
        <w:autoSpaceDN w:val="0"/>
        <w:adjustRightInd w:val="0"/>
        <w:spacing w:after="120" w:line="276" w:lineRule="auto"/>
        <w:ind w:left="720" w:hanging="360"/>
        <w:rPr>
          <w:b/>
          <w:bCs/>
          <w:color w:val="000000"/>
        </w:rPr>
      </w:pPr>
      <w:r w:rsidRPr="00D83EA5">
        <w:rPr>
          <w:b/>
          <w:bCs/>
          <w:color w:val="000000"/>
        </w:rPr>
        <w:t>Manipulator:</w:t>
      </w:r>
    </w:p>
    <w:p w14:paraId="577C3A9C" w14:textId="77777777" w:rsidR="00E62A3A" w:rsidRPr="00D83EA5" w:rsidRDefault="00E62A3A" w:rsidP="003D5A66">
      <w:pPr>
        <w:autoSpaceDE w:val="0"/>
        <w:autoSpaceDN w:val="0"/>
        <w:adjustRightInd w:val="0"/>
        <w:spacing w:after="120" w:line="276" w:lineRule="auto"/>
        <w:ind w:left="720" w:hanging="360"/>
        <w:rPr>
          <w:color w:val="000000"/>
        </w:rPr>
      </w:pPr>
      <w:r w:rsidRPr="00D83EA5">
        <w:rPr>
          <w:color w:val="000000"/>
        </w:rPr>
        <w:t>Charakterystyka:</w:t>
      </w:r>
    </w:p>
    <w:p w14:paraId="47EC52C2" w14:textId="77777777" w:rsidR="00D83EA5" w:rsidRPr="00D83EA5" w:rsidRDefault="00E62A3A" w:rsidP="003D5A66">
      <w:pPr>
        <w:pStyle w:val="Akapitzlist"/>
        <w:numPr>
          <w:ilvl w:val="0"/>
          <w:numId w:val="41"/>
        </w:numPr>
        <w:autoSpaceDE w:val="0"/>
        <w:autoSpaceDN w:val="0"/>
        <w:adjustRightInd w:val="0"/>
        <w:spacing w:after="120"/>
        <w:contextualSpacing w:val="0"/>
        <w:rPr>
          <w:rFonts w:ascii="Times New Roman" w:hAnsi="Times New Roman"/>
          <w:color w:val="000000"/>
          <w:sz w:val="24"/>
          <w:szCs w:val="24"/>
        </w:rPr>
      </w:pPr>
      <w:r w:rsidRPr="00D83EA5">
        <w:rPr>
          <w:rFonts w:ascii="Times New Roman" w:hAnsi="Times New Roman"/>
          <w:color w:val="000000"/>
          <w:sz w:val="24"/>
          <w:szCs w:val="24"/>
        </w:rPr>
        <w:t>graficzny interfejs użytkownika ułatwiający codzienną obsługę systemu,</w:t>
      </w:r>
    </w:p>
    <w:p w14:paraId="133A65A5" w14:textId="77777777" w:rsidR="00D83EA5" w:rsidRPr="00D83EA5" w:rsidRDefault="00E62A3A" w:rsidP="003D5A66">
      <w:pPr>
        <w:pStyle w:val="Akapitzlist"/>
        <w:numPr>
          <w:ilvl w:val="0"/>
          <w:numId w:val="41"/>
        </w:numPr>
        <w:autoSpaceDE w:val="0"/>
        <w:autoSpaceDN w:val="0"/>
        <w:adjustRightInd w:val="0"/>
        <w:spacing w:after="120"/>
        <w:contextualSpacing w:val="0"/>
        <w:rPr>
          <w:rFonts w:ascii="Times New Roman" w:hAnsi="Times New Roman"/>
          <w:color w:val="000000"/>
          <w:sz w:val="24"/>
          <w:szCs w:val="24"/>
        </w:rPr>
      </w:pPr>
      <w:r w:rsidRPr="00D83EA5">
        <w:rPr>
          <w:rFonts w:ascii="Times New Roman" w:hAnsi="Times New Roman"/>
          <w:color w:val="000000"/>
          <w:sz w:val="24"/>
          <w:szCs w:val="24"/>
        </w:rPr>
        <w:t>duży, podświetlany ekran ułatwiający obsługę nawet w ciemnych pomieszczeniach,</w:t>
      </w:r>
    </w:p>
    <w:p w14:paraId="54EAEDA6" w14:textId="77777777" w:rsidR="00D83EA5" w:rsidRPr="00D83EA5" w:rsidRDefault="00E62A3A" w:rsidP="003D5A66">
      <w:pPr>
        <w:pStyle w:val="Akapitzlist"/>
        <w:numPr>
          <w:ilvl w:val="0"/>
          <w:numId w:val="41"/>
        </w:numPr>
        <w:autoSpaceDE w:val="0"/>
        <w:autoSpaceDN w:val="0"/>
        <w:adjustRightInd w:val="0"/>
        <w:spacing w:after="120"/>
        <w:contextualSpacing w:val="0"/>
        <w:rPr>
          <w:rFonts w:ascii="Times New Roman" w:hAnsi="Times New Roman"/>
          <w:color w:val="000000"/>
          <w:sz w:val="24"/>
          <w:szCs w:val="24"/>
        </w:rPr>
      </w:pPr>
      <w:r w:rsidRPr="00D83EA5">
        <w:rPr>
          <w:rFonts w:ascii="Times New Roman" w:hAnsi="Times New Roman"/>
          <w:color w:val="000000"/>
          <w:sz w:val="24"/>
          <w:szCs w:val="24"/>
        </w:rPr>
        <w:t>podświetlana klawiatura numeryczna z dużymi, czytelnymi przyciskami,</w:t>
      </w:r>
      <w:r w:rsidR="00D83EA5" w:rsidRPr="00D83EA5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83EA5">
        <w:rPr>
          <w:rFonts w:ascii="Times New Roman" w:hAnsi="Times New Roman"/>
          <w:color w:val="000000"/>
          <w:sz w:val="24"/>
          <w:szCs w:val="24"/>
        </w:rPr>
        <w:t>ikony przedstawiające w prosty sposób -najważniejsze informacje w systemie,</w:t>
      </w:r>
    </w:p>
    <w:p w14:paraId="2331E942" w14:textId="77777777" w:rsidR="00D83EA5" w:rsidRPr="00D83EA5" w:rsidRDefault="00E62A3A" w:rsidP="003D5A66">
      <w:pPr>
        <w:pStyle w:val="Akapitzlist"/>
        <w:numPr>
          <w:ilvl w:val="0"/>
          <w:numId w:val="41"/>
        </w:numPr>
        <w:autoSpaceDE w:val="0"/>
        <w:autoSpaceDN w:val="0"/>
        <w:adjustRightInd w:val="0"/>
        <w:spacing w:after="120"/>
        <w:contextualSpacing w:val="0"/>
        <w:rPr>
          <w:rFonts w:ascii="Times New Roman" w:hAnsi="Times New Roman"/>
          <w:color w:val="000000"/>
          <w:sz w:val="24"/>
          <w:szCs w:val="24"/>
        </w:rPr>
      </w:pPr>
      <w:r w:rsidRPr="00D83EA5">
        <w:rPr>
          <w:rFonts w:ascii="Times New Roman" w:hAnsi="Times New Roman"/>
          <w:color w:val="000000"/>
          <w:sz w:val="24"/>
          <w:szCs w:val="24"/>
        </w:rPr>
        <w:t>wskaźnik LED pokazujący ogólny stan systemu,</w:t>
      </w:r>
    </w:p>
    <w:p w14:paraId="08D367E5" w14:textId="77777777" w:rsidR="00D83EA5" w:rsidRPr="00D83EA5" w:rsidRDefault="00E62A3A" w:rsidP="003D5A66">
      <w:pPr>
        <w:pStyle w:val="Akapitzlist"/>
        <w:numPr>
          <w:ilvl w:val="0"/>
          <w:numId w:val="41"/>
        </w:numPr>
        <w:autoSpaceDE w:val="0"/>
        <w:autoSpaceDN w:val="0"/>
        <w:adjustRightInd w:val="0"/>
        <w:spacing w:after="120"/>
        <w:contextualSpacing w:val="0"/>
        <w:rPr>
          <w:rFonts w:ascii="Times New Roman" w:hAnsi="Times New Roman"/>
          <w:color w:val="000000"/>
          <w:sz w:val="24"/>
          <w:szCs w:val="24"/>
        </w:rPr>
      </w:pPr>
      <w:r w:rsidRPr="00D83EA5">
        <w:rPr>
          <w:rFonts w:ascii="Times New Roman" w:hAnsi="Times New Roman"/>
          <w:color w:val="000000"/>
          <w:sz w:val="24"/>
          <w:szCs w:val="24"/>
        </w:rPr>
        <w:t>sygnalizacja dźwiękowa najistotniejszych zdarzeń w systemie z -regulacją głośności,</w:t>
      </w:r>
    </w:p>
    <w:p w14:paraId="180C9D32" w14:textId="77777777" w:rsidR="00D83EA5" w:rsidRPr="00D83EA5" w:rsidRDefault="00E62A3A" w:rsidP="003D5A66">
      <w:pPr>
        <w:pStyle w:val="Akapitzlist"/>
        <w:numPr>
          <w:ilvl w:val="0"/>
          <w:numId w:val="41"/>
        </w:numPr>
        <w:autoSpaceDE w:val="0"/>
        <w:autoSpaceDN w:val="0"/>
        <w:adjustRightInd w:val="0"/>
        <w:spacing w:after="120"/>
        <w:contextualSpacing w:val="0"/>
        <w:rPr>
          <w:rFonts w:ascii="Times New Roman" w:hAnsi="Times New Roman"/>
          <w:color w:val="000000"/>
          <w:sz w:val="24"/>
          <w:szCs w:val="24"/>
        </w:rPr>
      </w:pPr>
      <w:r w:rsidRPr="00D83EA5">
        <w:rPr>
          <w:rFonts w:ascii="Times New Roman" w:hAnsi="Times New Roman"/>
          <w:color w:val="000000"/>
          <w:sz w:val="24"/>
          <w:szCs w:val="24"/>
        </w:rPr>
        <w:t>klawisze szybkiego dostępu: wezwanie pomocy, szybkie włączanie czuwania.</w:t>
      </w:r>
    </w:p>
    <w:p w14:paraId="5742B913" w14:textId="77777777" w:rsidR="00D83EA5" w:rsidRPr="00D83EA5" w:rsidRDefault="00E62A3A" w:rsidP="003D5A66">
      <w:pPr>
        <w:pStyle w:val="Akapitzlist"/>
        <w:numPr>
          <w:ilvl w:val="0"/>
          <w:numId w:val="41"/>
        </w:numPr>
        <w:autoSpaceDE w:val="0"/>
        <w:autoSpaceDN w:val="0"/>
        <w:adjustRightInd w:val="0"/>
        <w:spacing w:after="120"/>
        <w:contextualSpacing w:val="0"/>
        <w:rPr>
          <w:rFonts w:ascii="Times New Roman" w:hAnsi="Times New Roman"/>
          <w:color w:val="000000"/>
          <w:sz w:val="24"/>
          <w:szCs w:val="24"/>
        </w:rPr>
      </w:pPr>
      <w:r w:rsidRPr="00D83EA5">
        <w:rPr>
          <w:rFonts w:ascii="Times New Roman" w:hAnsi="Times New Roman"/>
          <w:color w:val="000000"/>
          <w:sz w:val="24"/>
          <w:szCs w:val="24"/>
        </w:rPr>
        <w:t xml:space="preserve">Stopień zabezpieczenia wg EN50131-1 Stopień 2 </w:t>
      </w:r>
    </w:p>
    <w:p w14:paraId="63E4AE76" w14:textId="77777777" w:rsidR="00D83EA5" w:rsidRPr="00D83EA5" w:rsidRDefault="00E62A3A" w:rsidP="003D5A66">
      <w:pPr>
        <w:pStyle w:val="Akapitzlist"/>
        <w:numPr>
          <w:ilvl w:val="0"/>
          <w:numId w:val="41"/>
        </w:numPr>
        <w:autoSpaceDE w:val="0"/>
        <w:autoSpaceDN w:val="0"/>
        <w:adjustRightInd w:val="0"/>
        <w:spacing w:after="120"/>
        <w:contextualSpacing w:val="0"/>
        <w:rPr>
          <w:rFonts w:ascii="Times New Roman" w:hAnsi="Times New Roman"/>
          <w:color w:val="000000"/>
          <w:sz w:val="24"/>
          <w:szCs w:val="24"/>
        </w:rPr>
      </w:pPr>
      <w:r w:rsidRPr="00D83EA5">
        <w:rPr>
          <w:rFonts w:ascii="Times New Roman" w:hAnsi="Times New Roman"/>
          <w:color w:val="000000"/>
          <w:sz w:val="24"/>
          <w:szCs w:val="24"/>
        </w:rPr>
        <w:t>Napięcie zasilania</w:t>
      </w:r>
      <w:r w:rsidRPr="00D83EA5">
        <w:rPr>
          <w:rFonts w:ascii="Times New Roman" w:hAnsi="Times New Roman"/>
          <w:color w:val="000000"/>
          <w:sz w:val="24"/>
          <w:szCs w:val="24"/>
        </w:rPr>
        <w:tab/>
        <w:t>12V DC -15% + 20%</w:t>
      </w:r>
    </w:p>
    <w:p w14:paraId="4963E992" w14:textId="77777777" w:rsidR="00D83EA5" w:rsidRPr="00D83EA5" w:rsidRDefault="00E62A3A" w:rsidP="003D5A66">
      <w:pPr>
        <w:pStyle w:val="Akapitzlist"/>
        <w:numPr>
          <w:ilvl w:val="0"/>
          <w:numId w:val="41"/>
        </w:numPr>
        <w:autoSpaceDE w:val="0"/>
        <w:autoSpaceDN w:val="0"/>
        <w:adjustRightInd w:val="0"/>
        <w:spacing w:after="120"/>
        <w:contextualSpacing w:val="0"/>
        <w:rPr>
          <w:rFonts w:ascii="Times New Roman" w:hAnsi="Times New Roman"/>
          <w:color w:val="000000"/>
          <w:sz w:val="24"/>
          <w:szCs w:val="24"/>
        </w:rPr>
      </w:pPr>
      <w:r w:rsidRPr="00D83EA5">
        <w:rPr>
          <w:rFonts w:ascii="Times New Roman" w:hAnsi="Times New Roman"/>
          <w:color w:val="000000"/>
          <w:sz w:val="24"/>
          <w:szCs w:val="24"/>
        </w:rPr>
        <w:t>Pobór prądu w stanie gotowości (12V) 35 mA</w:t>
      </w:r>
    </w:p>
    <w:p w14:paraId="3985334E" w14:textId="77777777" w:rsidR="00D83EA5" w:rsidRPr="00D83EA5" w:rsidRDefault="00E62A3A" w:rsidP="003D5A66">
      <w:pPr>
        <w:pStyle w:val="Akapitzlist"/>
        <w:numPr>
          <w:ilvl w:val="0"/>
          <w:numId w:val="41"/>
        </w:numPr>
        <w:autoSpaceDE w:val="0"/>
        <w:autoSpaceDN w:val="0"/>
        <w:adjustRightInd w:val="0"/>
        <w:spacing w:after="120"/>
        <w:contextualSpacing w:val="0"/>
        <w:rPr>
          <w:rFonts w:ascii="Times New Roman" w:hAnsi="Times New Roman"/>
          <w:color w:val="000000"/>
          <w:sz w:val="24"/>
          <w:szCs w:val="24"/>
        </w:rPr>
      </w:pPr>
      <w:r w:rsidRPr="00D83EA5">
        <w:rPr>
          <w:rFonts w:ascii="Times New Roman" w:hAnsi="Times New Roman"/>
          <w:color w:val="000000"/>
          <w:sz w:val="24"/>
          <w:szCs w:val="24"/>
        </w:rPr>
        <w:t>Maksymalny pobór prądu (12V)</w:t>
      </w:r>
      <w:r w:rsidRPr="00D83EA5">
        <w:rPr>
          <w:rFonts w:ascii="Times New Roman" w:hAnsi="Times New Roman"/>
          <w:color w:val="000000"/>
          <w:sz w:val="24"/>
          <w:szCs w:val="24"/>
        </w:rPr>
        <w:tab/>
        <w:t>50 mA</w:t>
      </w:r>
    </w:p>
    <w:p w14:paraId="2D4B0A1A" w14:textId="77777777" w:rsidR="00D83EA5" w:rsidRPr="00D83EA5" w:rsidRDefault="00E62A3A" w:rsidP="003D5A66">
      <w:pPr>
        <w:pStyle w:val="Akapitzlist"/>
        <w:numPr>
          <w:ilvl w:val="0"/>
          <w:numId w:val="41"/>
        </w:numPr>
        <w:autoSpaceDE w:val="0"/>
        <w:autoSpaceDN w:val="0"/>
        <w:adjustRightInd w:val="0"/>
        <w:spacing w:after="120"/>
        <w:contextualSpacing w:val="0"/>
        <w:rPr>
          <w:rFonts w:ascii="Times New Roman" w:hAnsi="Times New Roman"/>
          <w:color w:val="000000"/>
          <w:sz w:val="24"/>
          <w:szCs w:val="24"/>
        </w:rPr>
      </w:pPr>
      <w:r w:rsidRPr="00D83EA5">
        <w:rPr>
          <w:rFonts w:ascii="Times New Roman" w:hAnsi="Times New Roman"/>
          <w:color w:val="000000"/>
          <w:sz w:val="24"/>
          <w:szCs w:val="24"/>
        </w:rPr>
        <w:t>Klasa środowiskowa wg EN50130-5</w:t>
      </w:r>
      <w:r w:rsidRPr="00D83EA5">
        <w:rPr>
          <w:rFonts w:ascii="Times New Roman" w:hAnsi="Times New Roman"/>
          <w:color w:val="000000"/>
          <w:sz w:val="24"/>
          <w:szCs w:val="24"/>
        </w:rPr>
        <w:tab/>
        <w:t>II</w:t>
      </w:r>
    </w:p>
    <w:p w14:paraId="2479F425" w14:textId="77777777" w:rsidR="00D83EA5" w:rsidRPr="00D83EA5" w:rsidRDefault="00E62A3A" w:rsidP="003D5A66">
      <w:pPr>
        <w:pStyle w:val="Akapitzlist"/>
        <w:numPr>
          <w:ilvl w:val="0"/>
          <w:numId w:val="41"/>
        </w:numPr>
        <w:autoSpaceDE w:val="0"/>
        <w:autoSpaceDN w:val="0"/>
        <w:adjustRightInd w:val="0"/>
        <w:spacing w:after="120"/>
        <w:contextualSpacing w:val="0"/>
        <w:rPr>
          <w:rFonts w:ascii="Times New Roman" w:hAnsi="Times New Roman"/>
          <w:color w:val="000000"/>
          <w:sz w:val="24"/>
          <w:szCs w:val="24"/>
        </w:rPr>
      </w:pPr>
      <w:r w:rsidRPr="00D83EA5">
        <w:rPr>
          <w:rFonts w:ascii="Times New Roman" w:hAnsi="Times New Roman"/>
          <w:color w:val="000000"/>
          <w:sz w:val="24"/>
          <w:szCs w:val="24"/>
        </w:rPr>
        <w:t>Zakres temperatur pracy-10…+55 °C</w:t>
      </w:r>
    </w:p>
    <w:p w14:paraId="5904DE31" w14:textId="77777777" w:rsidR="00D83EA5" w:rsidRPr="00D83EA5" w:rsidRDefault="00E62A3A" w:rsidP="003D5A66">
      <w:pPr>
        <w:pStyle w:val="Akapitzlist"/>
        <w:numPr>
          <w:ilvl w:val="0"/>
          <w:numId w:val="41"/>
        </w:numPr>
        <w:autoSpaceDE w:val="0"/>
        <w:autoSpaceDN w:val="0"/>
        <w:adjustRightInd w:val="0"/>
        <w:spacing w:after="120"/>
        <w:contextualSpacing w:val="0"/>
        <w:rPr>
          <w:rFonts w:ascii="Times New Roman" w:hAnsi="Times New Roman"/>
          <w:color w:val="000000"/>
          <w:sz w:val="24"/>
          <w:szCs w:val="24"/>
        </w:rPr>
      </w:pPr>
      <w:r w:rsidRPr="00D83EA5">
        <w:rPr>
          <w:rFonts w:ascii="Times New Roman" w:hAnsi="Times New Roman"/>
          <w:color w:val="000000"/>
          <w:sz w:val="24"/>
          <w:szCs w:val="24"/>
        </w:rPr>
        <w:t>Maksymalna wilgotność</w:t>
      </w:r>
      <w:r w:rsidRPr="00D83EA5">
        <w:rPr>
          <w:rFonts w:ascii="Times New Roman" w:hAnsi="Times New Roman"/>
          <w:color w:val="000000"/>
          <w:sz w:val="24"/>
          <w:szCs w:val="24"/>
        </w:rPr>
        <w:tab/>
        <w:t>93±3%, bez kondensacji</w:t>
      </w:r>
    </w:p>
    <w:p w14:paraId="302435F4" w14:textId="77777777" w:rsidR="00D83EA5" w:rsidRPr="00D83EA5" w:rsidRDefault="00E62A3A" w:rsidP="003D5A66">
      <w:pPr>
        <w:pStyle w:val="Akapitzlist"/>
        <w:numPr>
          <w:ilvl w:val="0"/>
          <w:numId w:val="41"/>
        </w:numPr>
        <w:autoSpaceDE w:val="0"/>
        <w:autoSpaceDN w:val="0"/>
        <w:adjustRightInd w:val="0"/>
        <w:spacing w:after="120"/>
        <w:contextualSpacing w:val="0"/>
        <w:rPr>
          <w:rFonts w:ascii="Times New Roman" w:hAnsi="Times New Roman"/>
          <w:color w:val="000000"/>
          <w:sz w:val="24"/>
          <w:szCs w:val="24"/>
        </w:rPr>
      </w:pPr>
      <w:r w:rsidRPr="00D83EA5">
        <w:rPr>
          <w:rFonts w:ascii="Times New Roman" w:hAnsi="Times New Roman"/>
          <w:color w:val="000000"/>
          <w:sz w:val="24"/>
          <w:szCs w:val="24"/>
        </w:rPr>
        <w:t>Wymiary</w:t>
      </w:r>
      <w:r w:rsidRPr="00D83EA5">
        <w:rPr>
          <w:rFonts w:ascii="Times New Roman" w:hAnsi="Times New Roman"/>
          <w:color w:val="000000"/>
          <w:sz w:val="24"/>
          <w:szCs w:val="24"/>
        </w:rPr>
        <w:tab/>
        <w:t>120 x 110 x 28 mm</w:t>
      </w:r>
    </w:p>
    <w:p w14:paraId="4AF20D98" w14:textId="62C77AC9" w:rsidR="00E62A3A" w:rsidRDefault="00E62A3A" w:rsidP="003D5A66">
      <w:pPr>
        <w:pStyle w:val="Akapitzlist"/>
        <w:numPr>
          <w:ilvl w:val="0"/>
          <w:numId w:val="41"/>
        </w:numPr>
        <w:autoSpaceDE w:val="0"/>
        <w:autoSpaceDN w:val="0"/>
        <w:adjustRightInd w:val="0"/>
        <w:spacing w:after="120"/>
        <w:contextualSpacing w:val="0"/>
        <w:rPr>
          <w:rFonts w:ascii="Times New Roman" w:hAnsi="Times New Roman"/>
          <w:color w:val="000000"/>
          <w:sz w:val="24"/>
          <w:szCs w:val="24"/>
        </w:rPr>
      </w:pPr>
      <w:r w:rsidRPr="00D83EA5">
        <w:rPr>
          <w:rFonts w:ascii="Times New Roman" w:hAnsi="Times New Roman"/>
          <w:color w:val="000000"/>
          <w:sz w:val="24"/>
          <w:szCs w:val="24"/>
        </w:rPr>
        <w:t>Masa</w:t>
      </w:r>
      <w:r w:rsidRPr="00D83EA5">
        <w:rPr>
          <w:rFonts w:ascii="Times New Roman" w:hAnsi="Times New Roman"/>
          <w:color w:val="000000"/>
          <w:sz w:val="24"/>
          <w:szCs w:val="24"/>
        </w:rPr>
        <w:tab/>
        <w:t>165 g</w:t>
      </w:r>
    </w:p>
    <w:p w14:paraId="434BBEFE" w14:textId="625D53EB" w:rsidR="005E515B" w:rsidRPr="00D83EA5" w:rsidRDefault="005E515B" w:rsidP="0080711A">
      <w:pPr>
        <w:pStyle w:val="Nagwek2"/>
        <w:numPr>
          <w:ilvl w:val="0"/>
          <w:numId w:val="45"/>
        </w:numPr>
      </w:pPr>
      <w:bookmarkStart w:id="67" w:name="_Toc17835502"/>
      <w:r>
        <w:rPr>
          <w:lang w:val="pl-PL"/>
        </w:rPr>
        <w:t>Zestawienie</w:t>
      </w:r>
      <w:r w:rsidRPr="00D83EA5">
        <w:t xml:space="preserve"> </w:t>
      </w:r>
      <w:r>
        <w:rPr>
          <w:lang w:val="pl-PL"/>
        </w:rPr>
        <w:t>materiałów, prac instalacyjnych i demonta</w:t>
      </w:r>
      <w:r w:rsidR="00844487">
        <w:rPr>
          <w:lang w:val="pl-PL"/>
        </w:rPr>
        <w:t>ż</w:t>
      </w:r>
      <w:r>
        <w:rPr>
          <w:lang w:val="pl-PL"/>
        </w:rPr>
        <w:t>owych</w:t>
      </w:r>
      <w:bookmarkEnd w:id="67"/>
      <w:r w:rsidRPr="00D83EA5"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6379"/>
        <w:gridCol w:w="1559"/>
        <w:gridCol w:w="1411"/>
      </w:tblGrid>
      <w:tr w:rsidR="00844487" w14:paraId="7F36E680" w14:textId="77777777" w:rsidTr="00844487">
        <w:tc>
          <w:tcPr>
            <w:tcW w:w="562" w:type="dxa"/>
          </w:tcPr>
          <w:p w14:paraId="77AFCEF6" w14:textId="12D1A88A" w:rsidR="00844487" w:rsidRPr="00844487" w:rsidRDefault="00844487" w:rsidP="003D5A66">
            <w:pPr>
              <w:autoSpaceDE w:val="0"/>
              <w:autoSpaceDN w:val="0"/>
              <w:adjustRightInd w:val="0"/>
              <w:spacing w:before="60" w:after="60"/>
              <w:rPr>
                <w:color w:val="000000"/>
              </w:rPr>
            </w:pPr>
            <w:bookmarkStart w:id="68" w:name="_Hlk17204639"/>
            <w:r>
              <w:rPr>
                <w:color w:val="000000"/>
              </w:rPr>
              <w:t>l.p.</w:t>
            </w:r>
          </w:p>
        </w:tc>
        <w:tc>
          <w:tcPr>
            <w:tcW w:w="6379" w:type="dxa"/>
          </w:tcPr>
          <w:p w14:paraId="2EA39F44" w14:textId="1DF4DBAE" w:rsidR="00844487" w:rsidRPr="00844487" w:rsidRDefault="00844487" w:rsidP="003D5A66">
            <w:pPr>
              <w:autoSpaceDE w:val="0"/>
              <w:autoSpaceDN w:val="0"/>
              <w:adjustRightInd w:val="0"/>
              <w:spacing w:before="60" w:after="60"/>
              <w:rPr>
                <w:color w:val="000000"/>
              </w:rPr>
            </w:pPr>
            <w:r>
              <w:rPr>
                <w:color w:val="000000"/>
              </w:rPr>
              <w:t>Materiały, prace instalacyjne i demontazowe</w:t>
            </w:r>
          </w:p>
        </w:tc>
        <w:tc>
          <w:tcPr>
            <w:tcW w:w="1559" w:type="dxa"/>
            <w:vAlign w:val="center"/>
          </w:tcPr>
          <w:p w14:paraId="5621BCC2" w14:textId="403CC9E2" w:rsidR="00844487" w:rsidRPr="00844487" w:rsidRDefault="00844487" w:rsidP="003D5A6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Jednostka</w:t>
            </w:r>
          </w:p>
        </w:tc>
        <w:tc>
          <w:tcPr>
            <w:tcW w:w="1411" w:type="dxa"/>
            <w:vAlign w:val="center"/>
          </w:tcPr>
          <w:p w14:paraId="67533C23" w14:textId="189B5E06" w:rsidR="00844487" w:rsidRPr="00844487" w:rsidRDefault="00844487" w:rsidP="003D5A6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Ilość</w:t>
            </w:r>
          </w:p>
        </w:tc>
      </w:tr>
      <w:tr w:rsidR="00844487" w14:paraId="223309ED" w14:textId="77777777" w:rsidTr="00D562D2">
        <w:tc>
          <w:tcPr>
            <w:tcW w:w="9911" w:type="dxa"/>
            <w:gridSpan w:val="4"/>
          </w:tcPr>
          <w:p w14:paraId="6732C817" w14:textId="52F65559" w:rsidR="00844487" w:rsidRPr="00C748F0" w:rsidRDefault="00844487" w:rsidP="003D5A66">
            <w:pPr>
              <w:autoSpaceDE w:val="0"/>
              <w:autoSpaceDN w:val="0"/>
              <w:adjustRightInd w:val="0"/>
              <w:spacing w:before="60" w:after="60"/>
              <w:rPr>
                <w:b/>
                <w:bCs/>
                <w:color w:val="000000"/>
              </w:rPr>
            </w:pPr>
            <w:r w:rsidRPr="00C748F0">
              <w:rPr>
                <w:b/>
                <w:bCs/>
                <w:color w:val="000000"/>
              </w:rPr>
              <w:t>Prace demontażowe</w:t>
            </w:r>
          </w:p>
        </w:tc>
      </w:tr>
      <w:tr w:rsidR="00844487" w14:paraId="21B08A2A" w14:textId="77777777" w:rsidTr="005D4A80">
        <w:tc>
          <w:tcPr>
            <w:tcW w:w="562" w:type="dxa"/>
            <w:vAlign w:val="center"/>
          </w:tcPr>
          <w:p w14:paraId="1B108E55" w14:textId="431148F3" w:rsidR="00844487" w:rsidRPr="00844487" w:rsidRDefault="00844487" w:rsidP="003D5A6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1.</w:t>
            </w:r>
          </w:p>
        </w:tc>
        <w:tc>
          <w:tcPr>
            <w:tcW w:w="6379" w:type="dxa"/>
          </w:tcPr>
          <w:p w14:paraId="6531266C" w14:textId="624C1D30" w:rsidR="00844487" w:rsidRPr="00844487" w:rsidRDefault="00844487" w:rsidP="003D5A66">
            <w:pPr>
              <w:autoSpaceDE w:val="0"/>
              <w:autoSpaceDN w:val="0"/>
              <w:adjustRightInd w:val="0"/>
              <w:spacing w:before="60" w:after="60"/>
              <w:rPr>
                <w:color w:val="000000"/>
              </w:rPr>
            </w:pPr>
            <w:r>
              <w:rPr>
                <w:color w:val="000000"/>
              </w:rPr>
              <w:t>Demontaż wyłączników nadprądowych w tablicach</w:t>
            </w:r>
          </w:p>
        </w:tc>
        <w:tc>
          <w:tcPr>
            <w:tcW w:w="1559" w:type="dxa"/>
            <w:vAlign w:val="center"/>
          </w:tcPr>
          <w:p w14:paraId="299BEB61" w14:textId="53B1A495" w:rsidR="00844487" w:rsidRPr="00844487" w:rsidRDefault="00844487" w:rsidP="003D5A6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Szt.</w:t>
            </w:r>
          </w:p>
        </w:tc>
        <w:tc>
          <w:tcPr>
            <w:tcW w:w="1411" w:type="dxa"/>
            <w:vAlign w:val="center"/>
          </w:tcPr>
          <w:p w14:paraId="5DA1C286" w14:textId="6D83BD8E" w:rsidR="00844487" w:rsidRPr="00844487" w:rsidRDefault="00844487" w:rsidP="003D5A6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29,0</w:t>
            </w:r>
          </w:p>
        </w:tc>
      </w:tr>
      <w:tr w:rsidR="00844487" w14:paraId="652FBD20" w14:textId="77777777" w:rsidTr="005D4A80">
        <w:tc>
          <w:tcPr>
            <w:tcW w:w="562" w:type="dxa"/>
            <w:vAlign w:val="center"/>
          </w:tcPr>
          <w:p w14:paraId="0CB12DED" w14:textId="68BC32AF" w:rsidR="00844487" w:rsidRPr="00844487" w:rsidRDefault="00844487" w:rsidP="003D5A6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2.</w:t>
            </w:r>
          </w:p>
        </w:tc>
        <w:tc>
          <w:tcPr>
            <w:tcW w:w="6379" w:type="dxa"/>
          </w:tcPr>
          <w:p w14:paraId="043B8736" w14:textId="5BF905F6" w:rsidR="00844487" w:rsidRPr="00844487" w:rsidRDefault="00844487" w:rsidP="003D5A66">
            <w:pPr>
              <w:autoSpaceDE w:val="0"/>
              <w:autoSpaceDN w:val="0"/>
              <w:adjustRightInd w:val="0"/>
              <w:spacing w:before="60" w:after="60"/>
              <w:rPr>
                <w:color w:val="000000"/>
              </w:rPr>
            </w:pPr>
            <w:r>
              <w:rPr>
                <w:color w:val="000000"/>
              </w:rPr>
              <w:t>Demontaż istniejących opraw oświetleniowych podstawowych</w:t>
            </w:r>
          </w:p>
        </w:tc>
        <w:tc>
          <w:tcPr>
            <w:tcW w:w="1559" w:type="dxa"/>
            <w:vAlign w:val="center"/>
          </w:tcPr>
          <w:p w14:paraId="7ABED93D" w14:textId="2E19AE30" w:rsidR="00844487" w:rsidRDefault="00844487" w:rsidP="003D5A6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color w:val="000000"/>
                <w:lang w:val="x-none"/>
              </w:rPr>
            </w:pPr>
            <w:r>
              <w:rPr>
                <w:color w:val="000000"/>
              </w:rPr>
              <w:t>Szt.</w:t>
            </w:r>
          </w:p>
        </w:tc>
        <w:tc>
          <w:tcPr>
            <w:tcW w:w="1411" w:type="dxa"/>
            <w:vAlign w:val="center"/>
          </w:tcPr>
          <w:p w14:paraId="06A0E2F6" w14:textId="2C35CE33" w:rsidR="00844487" w:rsidRPr="00844487" w:rsidRDefault="00844487" w:rsidP="003D5A6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93,0</w:t>
            </w:r>
          </w:p>
        </w:tc>
      </w:tr>
      <w:tr w:rsidR="00DC6482" w14:paraId="3DAEDB30" w14:textId="77777777" w:rsidTr="005D4A80">
        <w:tc>
          <w:tcPr>
            <w:tcW w:w="562" w:type="dxa"/>
            <w:vAlign w:val="center"/>
          </w:tcPr>
          <w:p w14:paraId="5DA6C346" w14:textId="0FD66AE3" w:rsidR="00DC6482" w:rsidRDefault="00DC6482" w:rsidP="003D5A6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3.</w:t>
            </w:r>
          </w:p>
        </w:tc>
        <w:tc>
          <w:tcPr>
            <w:tcW w:w="6379" w:type="dxa"/>
          </w:tcPr>
          <w:p w14:paraId="619E3A2E" w14:textId="00CA60D9" w:rsidR="00DC6482" w:rsidRDefault="00DC6482" w:rsidP="003D5A66">
            <w:pPr>
              <w:autoSpaceDE w:val="0"/>
              <w:autoSpaceDN w:val="0"/>
              <w:adjustRightInd w:val="0"/>
              <w:spacing w:before="60" w:after="60"/>
              <w:rPr>
                <w:color w:val="000000"/>
              </w:rPr>
            </w:pPr>
            <w:r>
              <w:rPr>
                <w:color w:val="000000"/>
              </w:rPr>
              <w:t>Demontaż istniejących opraw oświetleniowych ewakuacyjnych</w:t>
            </w:r>
          </w:p>
        </w:tc>
        <w:tc>
          <w:tcPr>
            <w:tcW w:w="1559" w:type="dxa"/>
            <w:vAlign w:val="center"/>
          </w:tcPr>
          <w:p w14:paraId="0E2AEA2E" w14:textId="3CA37F01" w:rsidR="00DC6482" w:rsidRDefault="00DC6482" w:rsidP="003D5A6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color w:val="000000"/>
                <w:lang w:val="x-none"/>
              </w:rPr>
            </w:pPr>
            <w:r>
              <w:rPr>
                <w:color w:val="000000"/>
              </w:rPr>
              <w:t>Szt.</w:t>
            </w:r>
          </w:p>
        </w:tc>
        <w:tc>
          <w:tcPr>
            <w:tcW w:w="1411" w:type="dxa"/>
            <w:vAlign w:val="center"/>
          </w:tcPr>
          <w:p w14:paraId="1F6696AB" w14:textId="45B5D399" w:rsidR="00DC6482" w:rsidRPr="005D4A80" w:rsidRDefault="005D4A80" w:rsidP="003D5A6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3,0</w:t>
            </w:r>
          </w:p>
        </w:tc>
      </w:tr>
      <w:tr w:rsidR="00DC6482" w14:paraId="7281EE08" w14:textId="77777777" w:rsidTr="005D4A80">
        <w:tc>
          <w:tcPr>
            <w:tcW w:w="562" w:type="dxa"/>
            <w:vAlign w:val="center"/>
          </w:tcPr>
          <w:p w14:paraId="73775295" w14:textId="2FCF3E96" w:rsidR="00DC6482" w:rsidRPr="00844487" w:rsidRDefault="00DC6482" w:rsidP="003D5A6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4.</w:t>
            </w:r>
          </w:p>
        </w:tc>
        <w:tc>
          <w:tcPr>
            <w:tcW w:w="6379" w:type="dxa"/>
          </w:tcPr>
          <w:p w14:paraId="43A815CA" w14:textId="7FD6A8AC" w:rsidR="00DC6482" w:rsidRPr="00844487" w:rsidRDefault="00DC6482" w:rsidP="003D5A66">
            <w:pPr>
              <w:autoSpaceDE w:val="0"/>
              <w:autoSpaceDN w:val="0"/>
              <w:adjustRightInd w:val="0"/>
              <w:spacing w:before="60" w:after="60"/>
              <w:rPr>
                <w:color w:val="000000"/>
              </w:rPr>
            </w:pPr>
            <w:r>
              <w:rPr>
                <w:color w:val="000000"/>
              </w:rPr>
              <w:t>Demontaż istniejących łączników oświetleniowych</w:t>
            </w:r>
          </w:p>
        </w:tc>
        <w:tc>
          <w:tcPr>
            <w:tcW w:w="1559" w:type="dxa"/>
            <w:vAlign w:val="center"/>
          </w:tcPr>
          <w:p w14:paraId="2258C35F" w14:textId="2BA7E16C" w:rsidR="00DC6482" w:rsidRDefault="00DC6482" w:rsidP="003D5A6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color w:val="000000"/>
                <w:lang w:val="x-none"/>
              </w:rPr>
            </w:pPr>
            <w:r>
              <w:rPr>
                <w:color w:val="000000"/>
              </w:rPr>
              <w:t>Szt.</w:t>
            </w:r>
          </w:p>
        </w:tc>
        <w:tc>
          <w:tcPr>
            <w:tcW w:w="1411" w:type="dxa"/>
            <w:vAlign w:val="center"/>
          </w:tcPr>
          <w:p w14:paraId="424BD6F3" w14:textId="575A1653" w:rsidR="00DC6482" w:rsidRPr="005D4A80" w:rsidRDefault="005D4A80" w:rsidP="003D5A6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46,0</w:t>
            </w:r>
          </w:p>
        </w:tc>
      </w:tr>
      <w:tr w:rsidR="00DC6482" w14:paraId="117DD206" w14:textId="77777777" w:rsidTr="005D4A80">
        <w:tc>
          <w:tcPr>
            <w:tcW w:w="562" w:type="dxa"/>
            <w:vAlign w:val="center"/>
          </w:tcPr>
          <w:p w14:paraId="7D95AD3A" w14:textId="0E6D8F53" w:rsidR="00DC6482" w:rsidRPr="00844487" w:rsidRDefault="00DC6482" w:rsidP="003D5A6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5.</w:t>
            </w:r>
          </w:p>
        </w:tc>
        <w:tc>
          <w:tcPr>
            <w:tcW w:w="6379" w:type="dxa"/>
          </w:tcPr>
          <w:p w14:paraId="722381E1" w14:textId="62DBFBC6" w:rsidR="00DC6482" w:rsidRPr="00844487" w:rsidRDefault="00DC6482" w:rsidP="003D5A66">
            <w:pPr>
              <w:autoSpaceDE w:val="0"/>
              <w:autoSpaceDN w:val="0"/>
              <w:adjustRightInd w:val="0"/>
              <w:spacing w:before="60" w:after="60"/>
              <w:rPr>
                <w:color w:val="000000"/>
              </w:rPr>
            </w:pPr>
            <w:r>
              <w:rPr>
                <w:color w:val="000000"/>
              </w:rPr>
              <w:t>Demontaż istniejących gniazd zasilających</w:t>
            </w:r>
          </w:p>
        </w:tc>
        <w:tc>
          <w:tcPr>
            <w:tcW w:w="1559" w:type="dxa"/>
            <w:vAlign w:val="center"/>
          </w:tcPr>
          <w:p w14:paraId="573A7FA9" w14:textId="5B9E6B66" w:rsidR="00DC6482" w:rsidRDefault="00DC6482" w:rsidP="003D5A6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color w:val="000000"/>
                <w:lang w:val="x-none"/>
              </w:rPr>
            </w:pPr>
            <w:r>
              <w:rPr>
                <w:color w:val="000000"/>
              </w:rPr>
              <w:t>Szt.</w:t>
            </w:r>
          </w:p>
        </w:tc>
        <w:tc>
          <w:tcPr>
            <w:tcW w:w="1411" w:type="dxa"/>
            <w:vAlign w:val="center"/>
          </w:tcPr>
          <w:p w14:paraId="7A405806" w14:textId="207717B1" w:rsidR="00DC6482" w:rsidRPr="005D4A80" w:rsidRDefault="005D4A80" w:rsidP="003D5A6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120,0</w:t>
            </w:r>
          </w:p>
        </w:tc>
      </w:tr>
      <w:tr w:rsidR="00DC6482" w14:paraId="6A275CE7" w14:textId="77777777" w:rsidTr="005D4A80">
        <w:tc>
          <w:tcPr>
            <w:tcW w:w="562" w:type="dxa"/>
            <w:vAlign w:val="center"/>
          </w:tcPr>
          <w:p w14:paraId="22EEDCC4" w14:textId="23FB9F18" w:rsidR="00DC6482" w:rsidRPr="00844487" w:rsidRDefault="005D4A80" w:rsidP="003D5A6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  <w:r w:rsidR="00DC6482">
              <w:rPr>
                <w:color w:val="000000"/>
              </w:rPr>
              <w:t>.</w:t>
            </w:r>
          </w:p>
        </w:tc>
        <w:tc>
          <w:tcPr>
            <w:tcW w:w="6379" w:type="dxa"/>
          </w:tcPr>
          <w:p w14:paraId="4098019A" w14:textId="7DA1937E" w:rsidR="00DC6482" w:rsidRPr="00DC6482" w:rsidRDefault="00DC6482" w:rsidP="003D5A66">
            <w:pPr>
              <w:autoSpaceDE w:val="0"/>
              <w:autoSpaceDN w:val="0"/>
              <w:adjustRightInd w:val="0"/>
              <w:spacing w:before="60" w:after="60"/>
              <w:rPr>
                <w:color w:val="000000"/>
              </w:rPr>
            </w:pPr>
            <w:r>
              <w:rPr>
                <w:color w:val="000000"/>
              </w:rPr>
              <w:t>Demontaż istniejących gniazd RJ45/RJ12</w:t>
            </w:r>
          </w:p>
        </w:tc>
        <w:tc>
          <w:tcPr>
            <w:tcW w:w="1559" w:type="dxa"/>
            <w:vAlign w:val="center"/>
          </w:tcPr>
          <w:p w14:paraId="228245D7" w14:textId="1015B7D1" w:rsidR="00DC6482" w:rsidRDefault="00DC6482" w:rsidP="003D5A6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color w:val="000000"/>
                <w:lang w:val="x-none"/>
              </w:rPr>
            </w:pPr>
            <w:r>
              <w:rPr>
                <w:color w:val="000000"/>
              </w:rPr>
              <w:t>Szt.</w:t>
            </w:r>
          </w:p>
        </w:tc>
        <w:tc>
          <w:tcPr>
            <w:tcW w:w="1411" w:type="dxa"/>
            <w:vAlign w:val="center"/>
          </w:tcPr>
          <w:p w14:paraId="7ABE1B39" w14:textId="11311F9A" w:rsidR="00DC6482" w:rsidRPr="005D4A80" w:rsidRDefault="005D4A80" w:rsidP="003D5A6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30,0</w:t>
            </w:r>
          </w:p>
        </w:tc>
      </w:tr>
      <w:tr w:rsidR="00DC6482" w14:paraId="293D11A3" w14:textId="77777777" w:rsidTr="005D4A80">
        <w:tc>
          <w:tcPr>
            <w:tcW w:w="562" w:type="dxa"/>
            <w:vAlign w:val="center"/>
          </w:tcPr>
          <w:p w14:paraId="03240C39" w14:textId="62E99139" w:rsidR="00DC6482" w:rsidRPr="005D4A80" w:rsidRDefault="005D4A80" w:rsidP="003D5A6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7.</w:t>
            </w:r>
          </w:p>
        </w:tc>
        <w:tc>
          <w:tcPr>
            <w:tcW w:w="6379" w:type="dxa"/>
          </w:tcPr>
          <w:p w14:paraId="18F59551" w14:textId="6A2427DB" w:rsidR="00DC6482" w:rsidRPr="005D4A80" w:rsidRDefault="005D4A80" w:rsidP="003D5A66">
            <w:pPr>
              <w:autoSpaceDE w:val="0"/>
              <w:autoSpaceDN w:val="0"/>
              <w:adjustRightInd w:val="0"/>
              <w:spacing w:before="60" w:after="60"/>
              <w:rPr>
                <w:color w:val="000000"/>
              </w:rPr>
            </w:pPr>
            <w:r>
              <w:rPr>
                <w:color w:val="000000"/>
              </w:rPr>
              <w:t>Demontaż istniejących przewodów zasilających</w:t>
            </w:r>
          </w:p>
        </w:tc>
        <w:tc>
          <w:tcPr>
            <w:tcW w:w="1559" w:type="dxa"/>
            <w:vAlign w:val="center"/>
          </w:tcPr>
          <w:p w14:paraId="206DF728" w14:textId="2D9BCFCB" w:rsidR="00DC6482" w:rsidRPr="005D4A80" w:rsidRDefault="005D4A80" w:rsidP="003D5A6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m</w:t>
            </w:r>
          </w:p>
        </w:tc>
        <w:tc>
          <w:tcPr>
            <w:tcW w:w="1411" w:type="dxa"/>
            <w:vAlign w:val="center"/>
          </w:tcPr>
          <w:p w14:paraId="35AF82E3" w14:textId="096ECA8E" w:rsidR="00DC6482" w:rsidRPr="005D4A80" w:rsidRDefault="005D4A80" w:rsidP="003D5A6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70,0</w:t>
            </w:r>
          </w:p>
        </w:tc>
      </w:tr>
      <w:tr w:rsidR="00DC6482" w14:paraId="7DF4C524" w14:textId="77777777" w:rsidTr="005D4A80">
        <w:tc>
          <w:tcPr>
            <w:tcW w:w="562" w:type="dxa"/>
            <w:vAlign w:val="center"/>
          </w:tcPr>
          <w:p w14:paraId="224F2B00" w14:textId="022C9D52" w:rsidR="00DC6482" w:rsidRPr="005D4A80" w:rsidRDefault="005D4A80" w:rsidP="003D5A6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8.</w:t>
            </w:r>
          </w:p>
        </w:tc>
        <w:tc>
          <w:tcPr>
            <w:tcW w:w="6379" w:type="dxa"/>
          </w:tcPr>
          <w:p w14:paraId="5231516D" w14:textId="35377E2F" w:rsidR="00DC6482" w:rsidRPr="005D4A80" w:rsidRDefault="005D4A80" w:rsidP="003D5A66">
            <w:pPr>
              <w:autoSpaceDE w:val="0"/>
              <w:autoSpaceDN w:val="0"/>
              <w:adjustRightInd w:val="0"/>
              <w:spacing w:before="60" w:after="60"/>
              <w:rPr>
                <w:color w:val="000000"/>
              </w:rPr>
            </w:pPr>
            <w:r>
              <w:rPr>
                <w:color w:val="000000"/>
              </w:rPr>
              <w:t>Demontaż istniejących koryt elektroinstalacyjnych</w:t>
            </w:r>
          </w:p>
        </w:tc>
        <w:tc>
          <w:tcPr>
            <w:tcW w:w="1559" w:type="dxa"/>
            <w:vAlign w:val="center"/>
          </w:tcPr>
          <w:p w14:paraId="490DA5CD" w14:textId="2CF09DE1" w:rsidR="00DC6482" w:rsidRPr="005D4A80" w:rsidRDefault="005D4A80" w:rsidP="003D5A6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m</w:t>
            </w:r>
          </w:p>
        </w:tc>
        <w:tc>
          <w:tcPr>
            <w:tcW w:w="1411" w:type="dxa"/>
            <w:vAlign w:val="center"/>
          </w:tcPr>
          <w:p w14:paraId="2B9E9632" w14:textId="66819BAE" w:rsidR="00DC6482" w:rsidRPr="005D4A80" w:rsidRDefault="005D4A80" w:rsidP="003D5A6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40,0</w:t>
            </w:r>
          </w:p>
        </w:tc>
      </w:tr>
      <w:tr w:rsidR="00DC6482" w14:paraId="74778C1A" w14:textId="77777777" w:rsidTr="005D4A80">
        <w:tc>
          <w:tcPr>
            <w:tcW w:w="562" w:type="dxa"/>
            <w:vAlign w:val="center"/>
          </w:tcPr>
          <w:p w14:paraId="56F44EAA" w14:textId="7266BC54" w:rsidR="00DC6482" w:rsidRPr="005D4A80" w:rsidRDefault="005D4A80" w:rsidP="003D5A6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9.</w:t>
            </w:r>
          </w:p>
        </w:tc>
        <w:tc>
          <w:tcPr>
            <w:tcW w:w="6379" w:type="dxa"/>
          </w:tcPr>
          <w:p w14:paraId="757AA6E5" w14:textId="575855AB" w:rsidR="00DC6482" w:rsidRPr="005D4A80" w:rsidRDefault="005D4A80" w:rsidP="003D5A66">
            <w:pPr>
              <w:autoSpaceDE w:val="0"/>
              <w:autoSpaceDN w:val="0"/>
              <w:adjustRightInd w:val="0"/>
              <w:spacing w:before="60" w:after="60"/>
              <w:rPr>
                <w:color w:val="000000"/>
              </w:rPr>
            </w:pPr>
            <w:r>
              <w:rPr>
                <w:color w:val="000000"/>
              </w:rPr>
              <w:t>Demontaż istniejących przewodów FTP</w:t>
            </w:r>
          </w:p>
        </w:tc>
        <w:tc>
          <w:tcPr>
            <w:tcW w:w="1559" w:type="dxa"/>
            <w:vAlign w:val="center"/>
          </w:tcPr>
          <w:p w14:paraId="7D61A8E8" w14:textId="72DB5497" w:rsidR="00DC6482" w:rsidRPr="005D4A80" w:rsidRDefault="005D4A80" w:rsidP="003D5A6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m</w:t>
            </w:r>
          </w:p>
        </w:tc>
        <w:tc>
          <w:tcPr>
            <w:tcW w:w="1411" w:type="dxa"/>
            <w:vAlign w:val="center"/>
          </w:tcPr>
          <w:p w14:paraId="2699C717" w14:textId="34326607" w:rsidR="00DC6482" w:rsidRPr="005D4A80" w:rsidRDefault="005D4A80" w:rsidP="003D5A6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200,0</w:t>
            </w:r>
          </w:p>
        </w:tc>
      </w:tr>
      <w:tr w:rsidR="00DC6482" w14:paraId="42007C69" w14:textId="77777777" w:rsidTr="005D4A80">
        <w:tc>
          <w:tcPr>
            <w:tcW w:w="562" w:type="dxa"/>
            <w:vAlign w:val="center"/>
          </w:tcPr>
          <w:p w14:paraId="015F7A45" w14:textId="28C72987" w:rsidR="00DC6482" w:rsidRPr="005D4A80" w:rsidRDefault="005D4A80" w:rsidP="003D5A6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10.</w:t>
            </w:r>
          </w:p>
        </w:tc>
        <w:tc>
          <w:tcPr>
            <w:tcW w:w="6379" w:type="dxa"/>
          </w:tcPr>
          <w:p w14:paraId="46E2678E" w14:textId="4F5AE61C" w:rsidR="00DC6482" w:rsidRPr="005D4A80" w:rsidRDefault="005D4A80" w:rsidP="003D5A66">
            <w:pPr>
              <w:autoSpaceDE w:val="0"/>
              <w:autoSpaceDN w:val="0"/>
              <w:adjustRightInd w:val="0"/>
              <w:spacing w:before="60" w:after="60"/>
              <w:rPr>
                <w:color w:val="000000"/>
              </w:rPr>
            </w:pPr>
            <w:r>
              <w:rPr>
                <w:color w:val="000000"/>
              </w:rPr>
              <w:t>Demontaż istniejącej instalacji alarmowej</w:t>
            </w:r>
          </w:p>
        </w:tc>
        <w:tc>
          <w:tcPr>
            <w:tcW w:w="1559" w:type="dxa"/>
            <w:vAlign w:val="center"/>
          </w:tcPr>
          <w:p w14:paraId="76AB9F28" w14:textId="02ACA08A" w:rsidR="00DC6482" w:rsidRPr="005D4A80" w:rsidRDefault="005D4A80" w:rsidP="003D5A6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kpl.</w:t>
            </w:r>
          </w:p>
        </w:tc>
        <w:tc>
          <w:tcPr>
            <w:tcW w:w="1411" w:type="dxa"/>
            <w:vAlign w:val="center"/>
          </w:tcPr>
          <w:p w14:paraId="3105AE67" w14:textId="7E6969B6" w:rsidR="00DC6482" w:rsidRPr="005D4A80" w:rsidRDefault="005D4A80" w:rsidP="003D5A6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</w:tr>
      <w:tr w:rsidR="005D4A80" w14:paraId="47000186" w14:textId="77777777" w:rsidTr="00C748F0">
        <w:tc>
          <w:tcPr>
            <w:tcW w:w="9911" w:type="dxa"/>
            <w:gridSpan w:val="4"/>
            <w:vAlign w:val="center"/>
          </w:tcPr>
          <w:p w14:paraId="2CEACE7B" w14:textId="23E48292" w:rsidR="005D4A80" w:rsidRPr="00C748F0" w:rsidRDefault="00C748F0" w:rsidP="003D5A66">
            <w:pPr>
              <w:autoSpaceDE w:val="0"/>
              <w:autoSpaceDN w:val="0"/>
              <w:adjustRightInd w:val="0"/>
              <w:spacing w:before="60" w:after="60"/>
              <w:rPr>
                <w:b/>
                <w:bCs/>
                <w:color w:val="000000"/>
              </w:rPr>
            </w:pPr>
            <w:r w:rsidRPr="00C748F0">
              <w:rPr>
                <w:b/>
                <w:bCs/>
                <w:color w:val="000000"/>
              </w:rPr>
              <w:t>Prace i materiały montażowe – instalacja elektryczna i oświetlenia</w:t>
            </w:r>
          </w:p>
        </w:tc>
      </w:tr>
      <w:tr w:rsidR="005D4A80" w14:paraId="4067DADA" w14:textId="77777777" w:rsidTr="005D4A80">
        <w:tc>
          <w:tcPr>
            <w:tcW w:w="562" w:type="dxa"/>
            <w:vAlign w:val="center"/>
          </w:tcPr>
          <w:p w14:paraId="38E93B57" w14:textId="475FBB4B" w:rsidR="005D4A80" w:rsidRPr="005D4A80" w:rsidRDefault="005D4A80" w:rsidP="003D5A6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1.</w:t>
            </w:r>
          </w:p>
        </w:tc>
        <w:tc>
          <w:tcPr>
            <w:tcW w:w="6379" w:type="dxa"/>
          </w:tcPr>
          <w:p w14:paraId="66964DA6" w14:textId="4FCD3E28" w:rsidR="005D4A80" w:rsidRPr="005D4A80" w:rsidRDefault="005D4A80" w:rsidP="003D5A66">
            <w:pPr>
              <w:autoSpaceDE w:val="0"/>
              <w:autoSpaceDN w:val="0"/>
              <w:adjustRightInd w:val="0"/>
              <w:spacing w:before="60" w:after="60"/>
              <w:rPr>
                <w:color w:val="000000"/>
              </w:rPr>
            </w:pPr>
            <w:r>
              <w:rPr>
                <w:color w:val="000000"/>
              </w:rPr>
              <w:t>Montaż wyłączników nadprądowych z członem różnicowo-prądowym 10A, B, 30mA, 2P w istniejących tablicach</w:t>
            </w:r>
          </w:p>
        </w:tc>
        <w:tc>
          <w:tcPr>
            <w:tcW w:w="1559" w:type="dxa"/>
            <w:vAlign w:val="center"/>
          </w:tcPr>
          <w:p w14:paraId="2F2DB95D" w14:textId="75F48A2F" w:rsidR="005D4A80" w:rsidRPr="005D4A80" w:rsidRDefault="005D4A80" w:rsidP="003D5A6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szt.</w:t>
            </w:r>
          </w:p>
        </w:tc>
        <w:tc>
          <w:tcPr>
            <w:tcW w:w="1411" w:type="dxa"/>
            <w:vAlign w:val="center"/>
          </w:tcPr>
          <w:p w14:paraId="082CF962" w14:textId="736B061F" w:rsidR="005D4A80" w:rsidRPr="005D4A80" w:rsidRDefault="005D4A80" w:rsidP="003D5A6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29,0</w:t>
            </w:r>
          </w:p>
        </w:tc>
      </w:tr>
      <w:tr w:rsidR="005D4A80" w14:paraId="39E8C457" w14:textId="77777777" w:rsidTr="005D4A80">
        <w:tc>
          <w:tcPr>
            <w:tcW w:w="562" w:type="dxa"/>
            <w:vAlign w:val="center"/>
          </w:tcPr>
          <w:p w14:paraId="051A2ED8" w14:textId="291FA923" w:rsidR="005D4A80" w:rsidRPr="005D4A80" w:rsidRDefault="005D4A80" w:rsidP="003D5A6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2.</w:t>
            </w:r>
          </w:p>
        </w:tc>
        <w:tc>
          <w:tcPr>
            <w:tcW w:w="6379" w:type="dxa"/>
          </w:tcPr>
          <w:p w14:paraId="5883C851" w14:textId="4E6D1F86" w:rsidR="005D4A80" w:rsidRPr="005D4A80" w:rsidRDefault="005D4A80" w:rsidP="003D5A66">
            <w:pPr>
              <w:autoSpaceDE w:val="0"/>
              <w:autoSpaceDN w:val="0"/>
              <w:adjustRightInd w:val="0"/>
              <w:spacing w:before="60" w:after="60"/>
              <w:rPr>
                <w:color w:val="000000"/>
              </w:rPr>
            </w:pPr>
            <w:r>
              <w:rPr>
                <w:color w:val="000000"/>
              </w:rPr>
              <w:t>Dostawa i montaż – Oprawa typu B.1</w:t>
            </w:r>
          </w:p>
        </w:tc>
        <w:tc>
          <w:tcPr>
            <w:tcW w:w="1559" w:type="dxa"/>
            <w:vAlign w:val="center"/>
          </w:tcPr>
          <w:p w14:paraId="52A8BFF0" w14:textId="41A32F1C" w:rsidR="005D4A80" w:rsidRDefault="005D4A80" w:rsidP="003D5A6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color w:val="000000"/>
                <w:lang w:val="x-none"/>
              </w:rPr>
            </w:pPr>
            <w:r>
              <w:rPr>
                <w:color w:val="000000"/>
              </w:rPr>
              <w:t>szt.</w:t>
            </w:r>
          </w:p>
        </w:tc>
        <w:tc>
          <w:tcPr>
            <w:tcW w:w="1411" w:type="dxa"/>
            <w:vAlign w:val="center"/>
          </w:tcPr>
          <w:p w14:paraId="2ED84556" w14:textId="15A853D4" w:rsidR="005D4A80" w:rsidRPr="00D71835" w:rsidRDefault="00D71835" w:rsidP="003D5A6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16,0</w:t>
            </w:r>
          </w:p>
        </w:tc>
      </w:tr>
      <w:tr w:rsidR="005D4A80" w14:paraId="04645CD1" w14:textId="77777777" w:rsidTr="005D4A80">
        <w:tc>
          <w:tcPr>
            <w:tcW w:w="562" w:type="dxa"/>
            <w:vAlign w:val="center"/>
          </w:tcPr>
          <w:p w14:paraId="73EB9C1B" w14:textId="708801A7" w:rsidR="005D4A80" w:rsidRPr="00C748F0" w:rsidRDefault="00C748F0" w:rsidP="003D5A6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3.</w:t>
            </w:r>
          </w:p>
        </w:tc>
        <w:tc>
          <w:tcPr>
            <w:tcW w:w="6379" w:type="dxa"/>
          </w:tcPr>
          <w:p w14:paraId="30D0AEDF" w14:textId="5C9ADA23" w:rsidR="005D4A80" w:rsidRDefault="005D4A80" w:rsidP="003D5A66">
            <w:pPr>
              <w:autoSpaceDE w:val="0"/>
              <w:autoSpaceDN w:val="0"/>
              <w:adjustRightInd w:val="0"/>
              <w:spacing w:before="60" w:after="60"/>
              <w:rPr>
                <w:color w:val="000000"/>
                <w:lang w:val="x-none"/>
              </w:rPr>
            </w:pPr>
            <w:r>
              <w:rPr>
                <w:color w:val="000000"/>
              </w:rPr>
              <w:t>Dostawa i montaż – Oprawa typu B.3</w:t>
            </w:r>
          </w:p>
        </w:tc>
        <w:tc>
          <w:tcPr>
            <w:tcW w:w="1559" w:type="dxa"/>
            <w:vAlign w:val="center"/>
          </w:tcPr>
          <w:p w14:paraId="50D16C9D" w14:textId="6CDD375A" w:rsidR="005D4A80" w:rsidRDefault="005D4A80" w:rsidP="003D5A6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color w:val="000000"/>
                <w:lang w:val="x-none"/>
              </w:rPr>
            </w:pPr>
            <w:r>
              <w:rPr>
                <w:color w:val="000000"/>
              </w:rPr>
              <w:t>szt.</w:t>
            </w:r>
          </w:p>
        </w:tc>
        <w:tc>
          <w:tcPr>
            <w:tcW w:w="1411" w:type="dxa"/>
            <w:vAlign w:val="center"/>
          </w:tcPr>
          <w:p w14:paraId="0D40A771" w14:textId="45266C11" w:rsidR="005D4A80" w:rsidRPr="005D4A80" w:rsidRDefault="005D4A80" w:rsidP="003D5A6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29,0</w:t>
            </w:r>
          </w:p>
        </w:tc>
      </w:tr>
      <w:tr w:rsidR="005D4A80" w14:paraId="72DD6C12" w14:textId="77777777" w:rsidTr="005D4A80">
        <w:tc>
          <w:tcPr>
            <w:tcW w:w="562" w:type="dxa"/>
            <w:vAlign w:val="center"/>
          </w:tcPr>
          <w:p w14:paraId="44EBB35F" w14:textId="1FB01074" w:rsidR="005D4A80" w:rsidRPr="00C748F0" w:rsidRDefault="00C748F0" w:rsidP="003D5A6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4.</w:t>
            </w:r>
          </w:p>
        </w:tc>
        <w:tc>
          <w:tcPr>
            <w:tcW w:w="6379" w:type="dxa"/>
          </w:tcPr>
          <w:p w14:paraId="214D0AC5" w14:textId="6366009A" w:rsidR="005D4A80" w:rsidRDefault="005D4A80" w:rsidP="003D5A66">
            <w:pPr>
              <w:autoSpaceDE w:val="0"/>
              <w:autoSpaceDN w:val="0"/>
              <w:adjustRightInd w:val="0"/>
              <w:spacing w:before="60" w:after="60"/>
              <w:rPr>
                <w:color w:val="000000"/>
                <w:lang w:val="x-none"/>
              </w:rPr>
            </w:pPr>
            <w:r>
              <w:rPr>
                <w:color w:val="000000"/>
              </w:rPr>
              <w:t>Dostawa i montaż – Oprawa typu C.1</w:t>
            </w:r>
          </w:p>
        </w:tc>
        <w:tc>
          <w:tcPr>
            <w:tcW w:w="1559" w:type="dxa"/>
            <w:vAlign w:val="center"/>
          </w:tcPr>
          <w:p w14:paraId="23A2F771" w14:textId="3D2AA5C1" w:rsidR="005D4A80" w:rsidRDefault="005D4A80" w:rsidP="003D5A6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color w:val="000000"/>
                <w:lang w:val="x-none"/>
              </w:rPr>
            </w:pPr>
            <w:r>
              <w:rPr>
                <w:color w:val="000000"/>
              </w:rPr>
              <w:t>szt.</w:t>
            </w:r>
          </w:p>
        </w:tc>
        <w:tc>
          <w:tcPr>
            <w:tcW w:w="1411" w:type="dxa"/>
            <w:vAlign w:val="center"/>
          </w:tcPr>
          <w:p w14:paraId="3DFB75A7" w14:textId="379A77B7" w:rsidR="005D4A80" w:rsidRPr="00D71835" w:rsidRDefault="00D71835" w:rsidP="003D5A6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33,0</w:t>
            </w:r>
          </w:p>
        </w:tc>
      </w:tr>
      <w:tr w:rsidR="005D4A80" w14:paraId="6836827C" w14:textId="77777777" w:rsidTr="005D4A80">
        <w:tc>
          <w:tcPr>
            <w:tcW w:w="562" w:type="dxa"/>
            <w:vAlign w:val="center"/>
          </w:tcPr>
          <w:p w14:paraId="134E4EB0" w14:textId="3AFA3C07" w:rsidR="005D4A80" w:rsidRPr="00C748F0" w:rsidRDefault="00C748F0" w:rsidP="003D5A6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5.</w:t>
            </w:r>
          </w:p>
        </w:tc>
        <w:tc>
          <w:tcPr>
            <w:tcW w:w="6379" w:type="dxa"/>
          </w:tcPr>
          <w:p w14:paraId="3E2D781A" w14:textId="210C49AF" w:rsidR="005D4A80" w:rsidRDefault="005D4A80" w:rsidP="003D5A66">
            <w:pPr>
              <w:autoSpaceDE w:val="0"/>
              <w:autoSpaceDN w:val="0"/>
              <w:adjustRightInd w:val="0"/>
              <w:spacing w:before="60" w:after="60"/>
              <w:rPr>
                <w:color w:val="000000"/>
                <w:lang w:val="x-none"/>
              </w:rPr>
            </w:pPr>
            <w:r>
              <w:rPr>
                <w:color w:val="000000"/>
              </w:rPr>
              <w:t>Dostawa i montaż – Oprawa typu C.5</w:t>
            </w:r>
          </w:p>
        </w:tc>
        <w:tc>
          <w:tcPr>
            <w:tcW w:w="1559" w:type="dxa"/>
            <w:vAlign w:val="center"/>
          </w:tcPr>
          <w:p w14:paraId="71653FD4" w14:textId="48D871B5" w:rsidR="005D4A80" w:rsidRDefault="005D4A80" w:rsidP="003D5A6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color w:val="000000"/>
                <w:lang w:val="x-none"/>
              </w:rPr>
            </w:pPr>
            <w:r>
              <w:rPr>
                <w:color w:val="000000"/>
              </w:rPr>
              <w:t>szt.</w:t>
            </w:r>
          </w:p>
        </w:tc>
        <w:tc>
          <w:tcPr>
            <w:tcW w:w="1411" w:type="dxa"/>
            <w:vAlign w:val="center"/>
          </w:tcPr>
          <w:p w14:paraId="544EA5AB" w14:textId="3245DEBA" w:rsidR="005D4A80" w:rsidRPr="00D71835" w:rsidRDefault="00D71835" w:rsidP="003D5A6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8,0</w:t>
            </w:r>
          </w:p>
        </w:tc>
      </w:tr>
      <w:tr w:rsidR="005D4A80" w14:paraId="389AB1F0" w14:textId="77777777" w:rsidTr="005D4A80">
        <w:tc>
          <w:tcPr>
            <w:tcW w:w="562" w:type="dxa"/>
            <w:vAlign w:val="center"/>
          </w:tcPr>
          <w:p w14:paraId="70D9EF61" w14:textId="4C42B71D" w:rsidR="005D4A80" w:rsidRPr="00C748F0" w:rsidRDefault="00C748F0" w:rsidP="003D5A6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6.</w:t>
            </w:r>
          </w:p>
        </w:tc>
        <w:tc>
          <w:tcPr>
            <w:tcW w:w="6379" w:type="dxa"/>
          </w:tcPr>
          <w:p w14:paraId="73C1437D" w14:textId="3EB9A28E" w:rsidR="005D4A80" w:rsidRDefault="005D4A80" w:rsidP="003D5A66">
            <w:pPr>
              <w:autoSpaceDE w:val="0"/>
              <w:autoSpaceDN w:val="0"/>
              <w:adjustRightInd w:val="0"/>
              <w:spacing w:before="60" w:after="60"/>
              <w:rPr>
                <w:color w:val="000000"/>
                <w:lang w:val="x-none"/>
              </w:rPr>
            </w:pPr>
            <w:r>
              <w:rPr>
                <w:color w:val="000000"/>
              </w:rPr>
              <w:t>Dostawa i montaż – Oprawa typu C.6</w:t>
            </w:r>
          </w:p>
        </w:tc>
        <w:tc>
          <w:tcPr>
            <w:tcW w:w="1559" w:type="dxa"/>
            <w:vAlign w:val="center"/>
          </w:tcPr>
          <w:p w14:paraId="5846F7F0" w14:textId="5E90BC20" w:rsidR="005D4A80" w:rsidRDefault="005D4A80" w:rsidP="003D5A6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color w:val="000000"/>
                <w:lang w:val="x-none"/>
              </w:rPr>
            </w:pPr>
            <w:r>
              <w:rPr>
                <w:color w:val="000000"/>
              </w:rPr>
              <w:t>szt.</w:t>
            </w:r>
          </w:p>
        </w:tc>
        <w:tc>
          <w:tcPr>
            <w:tcW w:w="1411" w:type="dxa"/>
            <w:vAlign w:val="center"/>
          </w:tcPr>
          <w:p w14:paraId="35A290D3" w14:textId="43290BB5" w:rsidR="005D4A80" w:rsidRPr="00D71835" w:rsidRDefault="00D71835" w:rsidP="003D5A6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5,0</w:t>
            </w:r>
          </w:p>
        </w:tc>
      </w:tr>
      <w:tr w:rsidR="00D71835" w14:paraId="495C87B9" w14:textId="77777777" w:rsidTr="005D4A80">
        <w:tc>
          <w:tcPr>
            <w:tcW w:w="562" w:type="dxa"/>
            <w:vAlign w:val="center"/>
          </w:tcPr>
          <w:p w14:paraId="7F327C0F" w14:textId="2A9612C7" w:rsidR="00D71835" w:rsidRPr="00C748F0" w:rsidRDefault="00C748F0" w:rsidP="003D5A6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7.</w:t>
            </w:r>
          </w:p>
        </w:tc>
        <w:tc>
          <w:tcPr>
            <w:tcW w:w="6379" w:type="dxa"/>
          </w:tcPr>
          <w:p w14:paraId="4ECE37A5" w14:textId="626B8192" w:rsidR="00D71835" w:rsidRDefault="00D71835" w:rsidP="003D5A66">
            <w:pPr>
              <w:autoSpaceDE w:val="0"/>
              <w:autoSpaceDN w:val="0"/>
              <w:adjustRightInd w:val="0"/>
              <w:spacing w:before="60" w:after="60"/>
              <w:rPr>
                <w:color w:val="000000"/>
              </w:rPr>
            </w:pPr>
            <w:r>
              <w:rPr>
                <w:color w:val="000000"/>
              </w:rPr>
              <w:t>Dostawa i montaż – Oprawa typu AW1</w:t>
            </w:r>
          </w:p>
        </w:tc>
        <w:tc>
          <w:tcPr>
            <w:tcW w:w="1559" w:type="dxa"/>
            <w:vAlign w:val="center"/>
          </w:tcPr>
          <w:p w14:paraId="583999DE" w14:textId="067F39DF" w:rsidR="00D71835" w:rsidRDefault="00D71835" w:rsidP="003D5A6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szt.</w:t>
            </w:r>
          </w:p>
        </w:tc>
        <w:tc>
          <w:tcPr>
            <w:tcW w:w="1411" w:type="dxa"/>
            <w:vAlign w:val="center"/>
          </w:tcPr>
          <w:p w14:paraId="34D0CD30" w14:textId="4290C61C" w:rsidR="00D71835" w:rsidRPr="00C748F0" w:rsidRDefault="00C748F0" w:rsidP="003D5A6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21,0</w:t>
            </w:r>
          </w:p>
        </w:tc>
      </w:tr>
      <w:tr w:rsidR="00D71835" w14:paraId="14D8FD63" w14:textId="77777777" w:rsidTr="005D4A80">
        <w:tc>
          <w:tcPr>
            <w:tcW w:w="562" w:type="dxa"/>
            <w:vAlign w:val="center"/>
          </w:tcPr>
          <w:p w14:paraId="43BAB3B0" w14:textId="76CB7872" w:rsidR="00D71835" w:rsidRPr="00C748F0" w:rsidRDefault="00C748F0" w:rsidP="003D5A6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8.</w:t>
            </w:r>
          </w:p>
        </w:tc>
        <w:tc>
          <w:tcPr>
            <w:tcW w:w="6379" w:type="dxa"/>
          </w:tcPr>
          <w:p w14:paraId="6C8C3144" w14:textId="7A2DFC93" w:rsidR="00D71835" w:rsidRDefault="00D71835" w:rsidP="003D5A66">
            <w:pPr>
              <w:autoSpaceDE w:val="0"/>
              <w:autoSpaceDN w:val="0"/>
              <w:adjustRightInd w:val="0"/>
              <w:spacing w:before="60" w:after="60"/>
              <w:rPr>
                <w:color w:val="000000"/>
              </w:rPr>
            </w:pPr>
            <w:r>
              <w:rPr>
                <w:color w:val="000000"/>
              </w:rPr>
              <w:t>Dostawa i montaż – Oprawa typu EW1</w:t>
            </w:r>
          </w:p>
        </w:tc>
        <w:tc>
          <w:tcPr>
            <w:tcW w:w="1559" w:type="dxa"/>
            <w:vAlign w:val="center"/>
          </w:tcPr>
          <w:p w14:paraId="594ADEBC" w14:textId="4C9F3DC6" w:rsidR="00D71835" w:rsidRDefault="00D71835" w:rsidP="003D5A6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szt.</w:t>
            </w:r>
          </w:p>
        </w:tc>
        <w:tc>
          <w:tcPr>
            <w:tcW w:w="1411" w:type="dxa"/>
            <w:vAlign w:val="center"/>
          </w:tcPr>
          <w:p w14:paraId="284FB4D4" w14:textId="2375FEC7" w:rsidR="00D71835" w:rsidRPr="00C748F0" w:rsidRDefault="00C748F0" w:rsidP="003D5A6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7,0</w:t>
            </w:r>
          </w:p>
        </w:tc>
      </w:tr>
      <w:tr w:rsidR="00D71835" w14:paraId="6C93D55E" w14:textId="77777777" w:rsidTr="005D4A80">
        <w:tc>
          <w:tcPr>
            <w:tcW w:w="562" w:type="dxa"/>
            <w:vAlign w:val="center"/>
          </w:tcPr>
          <w:p w14:paraId="6F0D59BA" w14:textId="6F6A10A9" w:rsidR="00D71835" w:rsidRPr="00C748F0" w:rsidRDefault="00C748F0" w:rsidP="003D5A6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9.</w:t>
            </w:r>
          </w:p>
        </w:tc>
        <w:tc>
          <w:tcPr>
            <w:tcW w:w="6379" w:type="dxa"/>
          </w:tcPr>
          <w:p w14:paraId="6E383419" w14:textId="72943D14" w:rsidR="00D71835" w:rsidRDefault="00D71835" w:rsidP="003D5A66">
            <w:pPr>
              <w:autoSpaceDE w:val="0"/>
              <w:autoSpaceDN w:val="0"/>
              <w:adjustRightInd w:val="0"/>
              <w:spacing w:before="60" w:after="60"/>
              <w:rPr>
                <w:color w:val="000000"/>
              </w:rPr>
            </w:pPr>
            <w:r>
              <w:rPr>
                <w:color w:val="000000"/>
              </w:rPr>
              <w:t>Dostawa i montaż – Oprawa typu AW4</w:t>
            </w:r>
          </w:p>
        </w:tc>
        <w:tc>
          <w:tcPr>
            <w:tcW w:w="1559" w:type="dxa"/>
            <w:vAlign w:val="center"/>
          </w:tcPr>
          <w:p w14:paraId="7D3382E9" w14:textId="7354DCDE" w:rsidR="00D71835" w:rsidRDefault="00D71835" w:rsidP="003D5A6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szt.</w:t>
            </w:r>
          </w:p>
        </w:tc>
        <w:tc>
          <w:tcPr>
            <w:tcW w:w="1411" w:type="dxa"/>
            <w:vAlign w:val="center"/>
          </w:tcPr>
          <w:p w14:paraId="3C323123" w14:textId="4AF71FD4" w:rsidR="00D71835" w:rsidRPr="00D71835" w:rsidRDefault="00D71835" w:rsidP="003D5A6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3,0</w:t>
            </w:r>
          </w:p>
        </w:tc>
      </w:tr>
      <w:tr w:rsidR="00D71835" w14:paraId="37711486" w14:textId="77777777" w:rsidTr="005D4A80">
        <w:tc>
          <w:tcPr>
            <w:tcW w:w="562" w:type="dxa"/>
            <w:vAlign w:val="center"/>
          </w:tcPr>
          <w:p w14:paraId="593CAA0C" w14:textId="37F7881E" w:rsidR="00D71835" w:rsidRPr="00C748F0" w:rsidRDefault="00C748F0" w:rsidP="003D5A6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10.</w:t>
            </w:r>
          </w:p>
        </w:tc>
        <w:tc>
          <w:tcPr>
            <w:tcW w:w="6379" w:type="dxa"/>
          </w:tcPr>
          <w:p w14:paraId="0754710B" w14:textId="68906D5A" w:rsidR="00D71835" w:rsidRDefault="00D71835" w:rsidP="003D5A66">
            <w:pPr>
              <w:autoSpaceDE w:val="0"/>
              <w:autoSpaceDN w:val="0"/>
              <w:adjustRightInd w:val="0"/>
              <w:spacing w:before="60" w:after="60"/>
              <w:rPr>
                <w:color w:val="000000"/>
                <w:lang w:val="x-none"/>
              </w:rPr>
            </w:pPr>
            <w:r>
              <w:rPr>
                <w:color w:val="000000"/>
              </w:rPr>
              <w:t>Dostawa i montaż – Gniazdo 2P+Z, 16A, 250V w ramce pojedynczej</w:t>
            </w:r>
          </w:p>
        </w:tc>
        <w:tc>
          <w:tcPr>
            <w:tcW w:w="1559" w:type="dxa"/>
            <w:vAlign w:val="center"/>
          </w:tcPr>
          <w:p w14:paraId="4D816EF0" w14:textId="49549518" w:rsidR="00D71835" w:rsidRDefault="00D71835" w:rsidP="003D5A6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color w:val="000000"/>
                <w:lang w:val="x-none"/>
              </w:rPr>
            </w:pPr>
            <w:r>
              <w:rPr>
                <w:color w:val="000000"/>
              </w:rPr>
              <w:t>szt.</w:t>
            </w:r>
          </w:p>
        </w:tc>
        <w:tc>
          <w:tcPr>
            <w:tcW w:w="1411" w:type="dxa"/>
            <w:vAlign w:val="center"/>
          </w:tcPr>
          <w:p w14:paraId="7989D303" w14:textId="36110853" w:rsidR="00D71835" w:rsidRPr="00C748F0" w:rsidRDefault="00C748F0" w:rsidP="003D5A6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123,0</w:t>
            </w:r>
          </w:p>
        </w:tc>
      </w:tr>
      <w:tr w:rsidR="00D71835" w14:paraId="159CEEE2" w14:textId="77777777" w:rsidTr="005D4A80">
        <w:tc>
          <w:tcPr>
            <w:tcW w:w="562" w:type="dxa"/>
            <w:vAlign w:val="center"/>
          </w:tcPr>
          <w:p w14:paraId="6BDA338B" w14:textId="6EE81D7B" w:rsidR="00D71835" w:rsidRPr="00C748F0" w:rsidRDefault="00C748F0" w:rsidP="003D5A6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11.</w:t>
            </w:r>
          </w:p>
        </w:tc>
        <w:tc>
          <w:tcPr>
            <w:tcW w:w="6379" w:type="dxa"/>
          </w:tcPr>
          <w:p w14:paraId="2CF85E3F" w14:textId="411B13B6" w:rsidR="00D71835" w:rsidRDefault="00C748F0" w:rsidP="003D5A66">
            <w:pPr>
              <w:autoSpaceDE w:val="0"/>
              <w:autoSpaceDN w:val="0"/>
              <w:adjustRightInd w:val="0"/>
              <w:spacing w:before="60" w:after="60"/>
              <w:rPr>
                <w:color w:val="000000"/>
                <w:lang w:val="x-none"/>
              </w:rPr>
            </w:pPr>
            <w:r>
              <w:rPr>
                <w:color w:val="000000"/>
              </w:rPr>
              <w:t>Dostawa i montaż – Gniazdo RJ45+RJ12</w:t>
            </w:r>
          </w:p>
        </w:tc>
        <w:tc>
          <w:tcPr>
            <w:tcW w:w="1559" w:type="dxa"/>
            <w:vAlign w:val="center"/>
          </w:tcPr>
          <w:p w14:paraId="4F446F60" w14:textId="77777777" w:rsidR="00D71835" w:rsidRDefault="00D71835" w:rsidP="003D5A6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color w:val="000000"/>
                <w:lang w:val="x-none"/>
              </w:rPr>
            </w:pPr>
          </w:p>
        </w:tc>
        <w:tc>
          <w:tcPr>
            <w:tcW w:w="1411" w:type="dxa"/>
            <w:vAlign w:val="center"/>
          </w:tcPr>
          <w:p w14:paraId="0F71A393" w14:textId="44231358" w:rsidR="00D71835" w:rsidRPr="00C748F0" w:rsidRDefault="00C748F0" w:rsidP="003D5A6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41,0</w:t>
            </w:r>
          </w:p>
        </w:tc>
      </w:tr>
      <w:tr w:rsidR="00D71835" w14:paraId="56B2FC3C" w14:textId="77777777" w:rsidTr="005D4A80">
        <w:tc>
          <w:tcPr>
            <w:tcW w:w="562" w:type="dxa"/>
            <w:vAlign w:val="center"/>
          </w:tcPr>
          <w:p w14:paraId="3EF39998" w14:textId="0A60AFE6" w:rsidR="00D71835" w:rsidRPr="00C748F0" w:rsidRDefault="00C748F0" w:rsidP="003D5A6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12.</w:t>
            </w:r>
          </w:p>
        </w:tc>
        <w:tc>
          <w:tcPr>
            <w:tcW w:w="6379" w:type="dxa"/>
          </w:tcPr>
          <w:p w14:paraId="225839E2" w14:textId="433EDBB1" w:rsidR="00D71835" w:rsidRDefault="00C748F0" w:rsidP="003D5A66">
            <w:pPr>
              <w:autoSpaceDE w:val="0"/>
              <w:autoSpaceDN w:val="0"/>
              <w:adjustRightInd w:val="0"/>
              <w:spacing w:before="60" w:after="60"/>
              <w:rPr>
                <w:color w:val="000000"/>
                <w:lang w:val="x-none"/>
              </w:rPr>
            </w:pPr>
            <w:r>
              <w:rPr>
                <w:color w:val="000000"/>
              </w:rPr>
              <w:t>Dostawa i montaż – Gniazdo HDMI (montaż na suficie)</w:t>
            </w:r>
          </w:p>
        </w:tc>
        <w:tc>
          <w:tcPr>
            <w:tcW w:w="1559" w:type="dxa"/>
            <w:vAlign w:val="center"/>
          </w:tcPr>
          <w:p w14:paraId="2DB14887" w14:textId="77777777" w:rsidR="00D71835" w:rsidRDefault="00D71835" w:rsidP="003D5A6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color w:val="000000"/>
                <w:lang w:val="x-none"/>
              </w:rPr>
            </w:pPr>
          </w:p>
        </w:tc>
        <w:tc>
          <w:tcPr>
            <w:tcW w:w="1411" w:type="dxa"/>
            <w:vAlign w:val="center"/>
          </w:tcPr>
          <w:p w14:paraId="05382A14" w14:textId="4E20A8CF" w:rsidR="00D71835" w:rsidRPr="00C748F0" w:rsidRDefault="00C748F0" w:rsidP="003D5A6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</w:tr>
      <w:tr w:rsidR="00D71835" w14:paraId="4693142E" w14:textId="77777777" w:rsidTr="005D4A80">
        <w:tc>
          <w:tcPr>
            <w:tcW w:w="562" w:type="dxa"/>
            <w:vAlign w:val="center"/>
          </w:tcPr>
          <w:p w14:paraId="1FC9116A" w14:textId="3D73E35F" w:rsidR="00D71835" w:rsidRPr="00C748F0" w:rsidRDefault="00C748F0" w:rsidP="003D5A6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13.</w:t>
            </w:r>
          </w:p>
        </w:tc>
        <w:tc>
          <w:tcPr>
            <w:tcW w:w="6379" w:type="dxa"/>
          </w:tcPr>
          <w:p w14:paraId="7FADD856" w14:textId="17D5C1D8" w:rsidR="00D71835" w:rsidRDefault="00C748F0" w:rsidP="003D5A66">
            <w:pPr>
              <w:autoSpaceDE w:val="0"/>
              <w:autoSpaceDN w:val="0"/>
              <w:adjustRightInd w:val="0"/>
              <w:spacing w:before="60" w:after="60"/>
              <w:rPr>
                <w:color w:val="000000"/>
                <w:lang w:val="x-none"/>
              </w:rPr>
            </w:pPr>
            <w:r>
              <w:rPr>
                <w:color w:val="000000"/>
              </w:rPr>
              <w:t>Dostawa i montaż – Gniazdo HDMI (montaż w puszce podłogowej)</w:t>
            </w:r>
          </w:p>
        </w:tc>
        <w:tc>
          <w:tcPr>
            <w:tcW w:w="1559" w:type="dxa"/>
            <w:vAlign w:val="center"/>
          </w:tcPr>
          <w:p w14:paraId="4B514A5C" w14:textId="77777777" w:rsidR="00D71835" w:rsidRDefault="00D71835" w:rsidP="003D5A6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color w:val="000000"/>
                <w:lang w:val="x-none"/>
              </w:rPr>
            </w:pPr>
          </w:p>
        </w:tc>
        <w:tc>
          <w:tcPr>
            <w:tcW w:w="1411" w:type="dxa"/>
            <w:vAlign w:val="center"/>
          </w:tcPr>
          <w:p w14:paraId="089E93A7" w14:textId="08CA09AB" w:rsidR="00D71835" w:rsidRPr="00C748F0" w:rsidRDefault="00C748F0" w:rsidP="003D5A6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</w:tr>
      <w:tr w:rsidR="00D71835" w14:paraId="49381EDD" w14:textId="77777777" w:rsidTr="005D4A80">
        <w:tc>
          <w:tcPr>
            <w:tcW w:w="562" w:type="dxa"/>
            <w:vAlign w:val="center"/>
          </w:tcPr>
          <w:p w14:paraId="0B0B8B52" w14:textId="27E577EE" w:rsidR="00D71835" w:rsidRPr="00C748F0" w:rsidRDefault="00C748F0" w:rsidP="003D5A6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14.</w:t>
            </w:r>
          </w:p>
        </w:tc>
        <w:tc>
          <w:tcPr>
            <w:tcW w:w="6379" w:type="dxa"/>
          </w:tcPr>
          <w:p w14:paraId="54EC9032" w14:textId="10A00AE8" w:rsidR="00D71835" w:rsidRPr="00C748F0" w:rsidRDefault="00C748F0" w:rsidP="003D5A66">
            <w:pPr>
              <w:autoSpaceDE w:val="0"/>
              <w:autoSpaceDN w:val="0"/>
              <w:adjustRightInd w:val="0"/>
              <w:spacing w:before="60" w:after="60"/>
              <w:rPr>
                <w:color w:val="000000"/>
              </w:rPr>
            </w:pPr>
            <w:r>
              <w:rPr>
                <w:color w:val="000000"/>
              </w:rPr>
              <w:t>Podłączenie wentylatorów i podgrzewaczy wody</w:t>
            </w:r>
          </w:p>
        </w:tc>
        <w:tc>
          <w:tcPr>
            <w:tcW w:w="1559" w:type="dxa"/>
            <w:vAlign w:val="center"/>
          </w:tcPr>
          <w:p w14:paraId="1264ABFA" w14:textId="72B18C5E" w:rsidR="00D71835" w:rsidRPr="00C748F0" w:rsidRDefault="00C748F0" w:rsidP="003D5A6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szt.</w:t>
            </w:r>
          </w:p>
        </w:tc>
        <w:tc>
          <w:tcPr>
            <w:tcW w:w="1411" w:type="dxa"/>
            <w:vAlign w:val="center"/>
          </w:tcPr>
          <w:p w14:paraId="3B26592E" w14:textId="1FBA47AF" w:rsidR="00D71835" w:rsidRPr="00C748F0" w:rsidRDefault="00C748F0" w:rsidP="003D5A6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13,0</w:t>
            </w:r>
          </w:p>
        </w:tc>
      </w:tr>
      <w:tr w:rsidR="00C748F0" w14:paraId="0511A80F" w14:textId="77777777" w:rsidTr="005D4A80">
        <w:tc>
          <w:tcPr>
            <w:tcW w:w="562" w:type="dxa"/>
            <w:vAlign w:val="center"/>
          </w:tcPr>
          <w:p w14:paraId="7B60D34F" w14:textId="6428BE7E" w:rsidR="00C748F0" w:rsidRPr="00C748F0" w:rsidRDefault="00C748F0" w:rsidP="003D5A6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15.</w:t>
            </w:r>
          </w:p>
        </w:tc>
        <w:tc>
          <w:tcPr>
            <w:tcW w:w="6379" w:type="dxa"/>
          </w:tcPr>
          <w:p w14:paraId="4C9779DB" w14:textId="443CE5D9" w:rsidR="00C748F0" w:rsidRDefault="00C748F0" w:rsidP="003D5A66">
            <w:pPr>
              <w:autoSpaceDE w:val="0"/>
              <w:autoSpaceDN w:val="0"/>
              <w:adjustRightInd w:val="0"/>
              <w:spacing w:before="60" w:after="60"/>
              <w:rPr>
                <w:color w:val="000000"/>
                <w:lang w:val="x-none"/>
              </w:rPr>
            </w:pPr>
            <w:r>
              <w:rPr>
                <w:color w:val="000000"/>
              </w:rPr>
              <w:t>Dostawa i montaż – Łącznik jednobiegunowy, 10A, 250V w ramce pojedynczej</w:t>
            </w:r>
          </w:p>
        </w:tc>
        <w:tc>
          <w:tcPr>
            <w:tcW w:w="1559" w:type="dxa"/>
            <w:vAlign w:val="center"/>
          </w:tcPr>
          <w:p w14:paraId="6A2A9FA5" w14:textId="22C477AE" w:rsidR="00C748F0" w:rsidRDefault="00C748F0" w:rsidP="003D5A6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color w:val="000000"/>
                <w:lang w:val="x-none"/>
              </w:rPr>
            </w:pPr>
            <w:r>
              <w:rPr>
                <w:color w:val="000000"/>
              </w:rPr>
              <w:t>szt.</w:t>
            </w:r>
          </w:p>
        </w:tc>
        <w:tc>
          <w:tcPr>
            <w:tcW w:w="1411" w:type="dxa"/>
            <w:vAlign w:val="center"/>
          </w:tcPr>
          <w:p w14:paraId="003B7C06" w14:textId="60E8ED76" w:rsidR="00C748F0" w:rsidRPr="00C748F0" w:rsidRDefault="00C748F0" w:rsidP="003D5A6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16,0</w:t>
            </w:r>
          </w:p>
        </w:tc>
      </w:tr>
      <w:tr w:rsidR="00C748F0" w14:paraId="01214D8E" w14:textId="77777777" w:rsidTr="005D4A80">
        <w:tc>
          <w:tcPr>
            <w:tcW w:w="562" w:type="dxa"/>
            <w:vAlign w:val="center"/>
          </w:tcPr>
          <w:p w14:paraId="5DFD7524" w14:textId="2113A65D" w:rsidR="00C748F0" w:rsidRPr="00C748F0" w:rsidRDefault="00C748F0" w:rsidP="003D5A6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16.</w:t>
            </w:r>
          </w:p>
        </w:tc>
        <w:tc>
          <w:tcPr>
            <w:tcW w:w="6379" w:type="dxa"/>
          </w:tcPr>
          <w:p w14:paraId="5F83C9A8" w14:textId="50CD9B1D" w:rsidR="00C748F0" w:rsidRDefault="00C748F0" w:rsidP="003D5A66">
            <w:pPr>
              <w:autoSpaceDE w:val="0"/>
              <w:autoSpaceDN w:val="0"/>
              <w:adjustRightInd w:val="0"/>
              <w:spacing w:before="60" w:after="60"/>
              <w:rPr>
                <w:color w:val="000000"/>
                <w:lang w:val="x-none"/>
              </w:rPr>
            </w:pPr>
            <w:r>
              <w:rPr>
                <w:color w:val="000000"/>
              </w:rPr>
              <w:t>Dostawa i montaż – Łącznik schodowy, 10A, 250V w ramce pojedynczej</w:t>
            </w:r>
          </w:p>
        </w:tc>
        <w:tc>
          <w:tcPr>
            <w:tcW w:w="1559" w:type="dxa"/>
            <w:vAlign w:val="center"/>
          </w:tcPr>
          <w:p w14:paraId="5DDC1B3B" w14:textId="154AEDCF" w:rsidR="00C748F0" w:rsidRDefault="00C748F0" w:rsidP="003D5A6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color w:val="000000"/>
                <w:lang w:val="x-none"/>
              </w:rPr>
            </w:pPr>
            <w:r>
              <w:rPr>
                <w:color w:val="000000"/>
              </w:rPr>
              <w:t>szt.</w:t>
            </w:r>
          </w:p>
        </w:tc>
        <w:tc>
          <w:tcPr>
            <w:tcW w:w="1411" w:type="dxa"/>
            <w:vAlign w:val="center"/>
          </w:tcPr>
          <w:p w14:paraId="600D812C" w14:textId="27AEC0D2" w:rsidR="00C748F0" w:rsidRPr="00C748F0" w:rsidRDefault="00C748F0" w:rsidP="003D5A6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10,0</w:t>
            </w:r>
          </w:p>
        </w:tc>
      </w:tr>
      <w:tr w:rsidR="00C748F0" w14:paraId="4B84995F" w14:textId="77777777" w:rsidTr="005D4A80">
        <w:tc>
          <w:tcPr>
            <w:tcW w:w="562" w:type="dxa"/>
            <w:vAlign w:val="center"/>
          </w:tcPr>
          <w:p w14:paraId="5C474973" w14:textId="30C7F98A" w:rsidR="00C748F0" w:rsidRPr="00C748F0" w:rsidRDefault="00C748F0" w:rsidP="003D5A6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17.</w:t>
            </w:r>
          </w:p>
        </w:tc>
        <w:tc>
          <w:tcPr>
            <w:tcW w:w="6379" w:type="dxa"/>
          </w:tcPr>
          <w:p w14:paraId="35D9A3AF" w14:textId="11DC3493" w:rsidR="00C748F0" w:rsidRDefault="00C748F0" w:rsidP="003D5A66">
            <w:pPr>
              <w:autoSpaceDE w:val="0"/>
              <w:autoSpaceDN w:val="0"/>
              <w:adjustRightInd w:val="0"/>
              <w:spacing w:before="60" w:after="60"/>
              <w:rPr>
                <w:color w:val="000000"/>
                <w:lang w:val="x-none"/>
              </w:rPr>
            </w:pPr>
            <w:r>
              <w:rPr>
                <w:color w:val="000000"/>
              </w:rPr>
              <w:t>Dostawa i montaż – Łącznik dwubiegunowy, 10A, 250V w ramce pojedynczej</w:t>
            </w:r>
          </w:p>
        </w:tc>
        <w:tc>
          <w:tcPr>
            <w:tcW w:w="1559" w:type="dxa"/>
            <w:vAlign w:val="center"/>
          </w:tcPr>
          <w:p w14:paraId="7969416B" w14:textId="3FF1D714" w:rsidR="00C748F0" w:rsidRDefault="00C748F0" w:rsidP="003D5A6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color w:val="000000"/>
                <w:lang w:val="x-none"/>
              </w:rPr>
            </w:pPr>
            <w:r>
              <w:rPr>
                <w:color w:val="000000"/>
              </w:rPr>
              <w:t>szt.</w:t>
            </w:r>
          </w:p>
        </w:tc>
        <w:tc>
          <w:tcPr>
            <w:tcW w:w="1411" w:type="dxa"/>
            <w:vAlign w:val="center"/>
          </w:tcPr>
          <w:p w14:paraId="55FFA5B3" w14:textId="1ED5327D" w:rsidR="00C748F0" w:rsidRPr="00C748F0" w:rsidRDefault="00C748F0" w:rsidP="003D5A6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14,0</w:t>
            </w:r>
          </w:p>
        </w:tc>
      </w:tr>
      <w:tr w:rsidR="00C748F0" w14:paraId="10EF0587" w14:textId="77777777" w:rsidTr="005D4A80">
        <w:tc>
          <w:tcPr>
            <w:tcW w:w="562" w:type="dxa"/>
            <w:vAlign w:val="center"/>
          </w:tcPr>
          <w:p w14:paraId="36A90020" w14:textId="24977EE2" w:rsidR="00C748F0" w:rsidRPr="00C748F0" w:rsidRDefault="00C748F0" w:rsidP="003D5A6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18.</w:t>
            </w:r>
          </w:p>
        </w:tc>
        <w:tc>
          <w:tcPr>
            <w:tcW w:w="6379" w:type="dxa"/>
          </w:tcPr>
          <w:p w14:paraId="0C768A58" w14:textId="5D90942A" w:rsidR="00C748F0" w:rsidRDefault="00C748F0" w:rsidP="003D5A66">
            <w:pPr>
              <w:autoSpaceDE w:val="0"/>
              <w:autoSpaceDN w:val="0"/>
              <w:adjustRightInd w:val="0"/>
              <w:spacing w:before="60" w:after="60"/>
              <w:rPr>
                <w:color w:val="000000"/>
                <w:lang w:val="x-none"/>
              </w:rPr>
            </w:pPr>
            <w:r>
              <w:rPr>
                <w:color w:val="000000"/>
              </w:rPr>
              <w:t>Dostawa i montaż – Przycisk sterowania oświetleniem, 10A, 250V w ramce pojedynczej</w:t>
            </w:r>
          </w:p>
        </w:tc>
        <w:tc>
          <w:tcPr>
            <w:tcW w:w="1559" w:type="dxa"/>
            <w:vAlign w:val="center"/>
          </w:tcPr>
          <w:p w14:paraId="3AA606B8" w14:textId="6A3CD35E" w:rsidR="00C748F0" w:rsidRDefault="00C748F0" w:rsidP="003D5A6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color w:val="000000"/>
                <w:lang w:val="x-none"/>
              </w:rPr>
            </w:pPr>
            <w:r>
              <w:rPr>
                <w:color w:val="000000"/>
              </w:rPr>
              <w:t>szt.</w:t>
            </w:r>
          </w:p>
        </w:tc>
        <w:tc>
          <w:tcPr>
            <w:tcW w:w="1411" w:type="dxa"/>
            <w:vAlign w:val="center"/>
          </w:tcPr>
          <w:p w14:paraId="0E5C95E4" w14:textId="2E9833FB" w:rsidR="00C748F0" w:rsidRPr="00C748F0" w:rsidRDefault="00C748F0" w:rsidP="003D5A6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4,0</w:t>
            </w:r>
          </w:p>
        </w:tc>
      </w:tr>
      <w:tr w:rsidR="00C748F0" w14:paraId="42DF1B65" w14:textId="77777777" w:rsidTr="005D4A80">
        <w:tc>
          <w:tcPr>
            <w:tcW w:w="562" w:type="dxa"/>
            <w:vAlign w:val="center"/>
          </w:tcPr>
          <w:p w14:paraId="0FDCF398" w14:textId="53E18E8F" w:rsidR="00C748F0" w:rsidRPr="00C748F0" w:rsidRDefault="00C748F0" w:rsidP="003D5A6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19.</w:t>
            </w:r>
          </w:p>
        </w:tc>
        <w:tc>
          <w:tcPr>
            <w:tcW w:w="6379" w:type="dxa"/>
          </w:tcPr>
          <w:p w14:paraId="2A79CA50" w14:textId="641F8893" w:rsidR="00C748F0" w:rsidRPr="00C748F0" w:rsidRDefault="00C748F0" w:rsidP="003D5A66">
            <w:pPr>
              <w:autoSpaceDE w:val="0"/>
              <w:autoSpaceDN w:val="0"/>
              <w:adjustRightInd w:val="0"/>
              <w:spacing w:before="60" w:after="60"/>
              <w:rPr>
                <w:color w:val="000000"/>
              </w:rPr>
            </w:pPr>
            <w:r>
              <w:rPr>
                <w:color w:val="000000"/>
              </w:rPr>
              <w:t>Przewód YDYżo 3x2,5mm2</w:t>
            </w:r>
          </w:p>
        </w:tc>
        <w:tc>
          <w:tcPr>
            <w:tcW w:w="1559" w:type="dxa"/>
            <w:vAlign w:val="center"/>
          </w:tcPr>
          <w:p w14:paraId="1D532C77" w14:textId="28C75F6C" w:rsidR="00C748F0" w:rsidRPr="00C748F0" w:rsidRDefault="00C748F0" w:rsidP="003D5A6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m</w:t>
            </w:r>
          </w:p>
        </w:tc>
        <w:tc>
          <w:tcPr>
            <w:tcW w:w="1411" w:type="dxa"/>
            <w:vAlign w:val="center"/>
          </w:tcPr>
          <w:p w14:paraId="1ADD9D0F" w14:textId="3405A7B6" w:rsidR="00C748F0" w:rsidRPr="00C748F0" w:rsidRDefault="00C748F0" w:rsidP="003D5A6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300,0</w:t>
            </w:r>
          </w:p>
        </w:tc>
      </w:tr>
      <w:tr w:rsidR="00C748F0" w14:paraId="5823AB41" w14:textId="77777777" w:rsidTr="005D4A80">
        <w:tc>
          <w:tcPr>
            <w:tcW w:w="562" w:type="dxa"/>
            <w:vAlign w:val="center"/>
          </w:tcPr>
          <w:p w14:paraId="0CF2A7EC" w14:textId="5C3D4348" w:rsidR="00C748F0" w:rsidRPr="00C748F0" w:rsidRDefault="00C748F0" w:rsidP="003D5A6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20.</w:t>
            </w:r>
          </w:p>
        </w:tc>
        <w:tc>
          <w:tcPr>
            <w:tcW w:w="6379" w:type="dxa"/>
          </w:tcPr>
          <w:p w14:paraId="5420B158" w14:textId="516EE985" w:rsidR="00C748F0" w:rsidRPr="00C748F0" w:rsidRDefault="00C748F0" w:rsidP="003D5A66">
            <w:pPr>
              <w:autoSpaceDE w:val="0"/>
              <w:autoSpaceDN w:val="0"/>
              <w:adjustRightInd w:val="0"/>
              <w:spacing w:before="60" w:after="60"/>
              <w:rPr>
                <w:color w:val="000000"/>
              </w:rPr>
            </w:pPr>
            <w:r>
              <w:rPr>
                <w:color w:val="000000"/>
              </w:rPr>
              <w:t>Przewód YDYżo 4x1,5mm2</w:t>
            </w:r>
          </w:p>
        </w:tc>
        <w:tc>
          <w:tcPr>
            <w:tcW w:w="1559" w:type="dxa"/>
            <w:vAlign w:val="center"/>
          </w:tcPr>
          <w:p w14:paraId="0540680C" w14:textId="270174CD" w:rsidR="00C748F0" w:rsidRPr="00C748F0" w:rsidRDefault="00C748F0" w:rsidP="003D5A6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m</w:t>
            </w:r>
          </w:p>
        </w:tc>
        <w:tc>
          <w:tcPr>
            <w:tcW w:w="1411" w:type="dxa"/>
            <w:vAlign w:val="center"/>
          </w:tcPr>
          <w:p w14:paraId="12E43721" w14:textId="260C7563" w:rsidR="00C748F0" w:rsidRPr="00C748F0" w:rsidRDefault="00C748F0" w:rsidP="003D5A6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</w:tr>
      <w:tr w:rsidR="00C748F0" w14:paraId="401ECFF1" w14:textId="77777777" w:rsidTr="005D4A80">
        <w:tc>
          <w:tcPr>
            <w:tcW w:w="562" w:type="dxa"/>
            <w:vAlign w:val="center"/>
          </w:tcPr>
          <w:p w14:paraId="4E656822" w14:textId="7B2B6907" w:rsidR="00C748F0" w:rsidRPr="00C748F0" w:rsidRDefault="00C748F0" w:rsidP="003D5A6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21.</w:t>
            </w:r>
          </w:p>
        </w:tc>
        <w:tc>
          <w:tcPr>
            <w:tcW w:w="6379" w:type="dxa"/>
          </w:tcPr>
          <w:p w14:paraId="2358CF66" w14:textId="487A19E4" w:rsidR="00C748F0" w:rsidRPr="00C748F0" w:rsidRDefault="00C748F0" w:rsidP="003D5A66">
            <w:pPr>
              <w:autoSpaceDE w:val="0"/>
              <w:autoSpaceDN w:val="0"/>
              <w:adjustRightInd w:val="0"/>
              <w:spacing w:before="60" w:after="60"/>
              <w:rPr>
                <w:color w:val="000000"/>
              </w:rPr>
            </w:pPr>
            <w:r>
              <w:rPr>
                <w:color w:val="000000"/>
              </w:rPr>
              <w:t>Przewód YDYżo 3x1,5mm2</w:t>
            </w:r>
          </w:p>
        </w:tc>
        <w:tc>
          <w:tcPr>
            <w:tcW w:w="1559" w:type="dxa"/>
            <w:vAlign w:val="center"/>
          </w:tcPr>
          <w:p w14:paraId="211936E0" w14:textId="0F402DC0" w:rsidR="00C748F0" w:rsidRPr="00C748F0" w:rsidRDefault="00C748F0" w:rsidP="003D5A6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m</w:t>
            </w:r>
          </w:p>
        </w:tc>
        <w:tc>
          <w:tcPr>
            <w:tcW w:w="1411" w:type="dxa"/>
            <w:vAlign w:val="center"/>
          </w:tcPr>
          <w:p w14:paraId="5F5AF967" w14:textId="275B7495" w:rsidR="00C748F0" w:rsidRPr="00C748F0" w:rsidRDefault="00C748F0" w:rsidP="003D5A6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150,0</w:t>
            </w:r>
          </w:p>
        </w:tc>
      </w:tr>
      <w:tr w:rsidR="00C748F0" w14:paraId="096A5D5A" w14:textId="77777777" w:rsidTr="005D4A80">
        <w:tc>
          <w:tcPr>
            <w:tcW w:w="562" w:type="dxa"/>
            <w:vAlign w:val="center"/>
          </w:tcPr>
          <w:p w14:paraId="687D94F5" w14:textId="775AF138" w:rsidR="00C748F0" w:rsidRPr="00954129" w:rsidRDefault="00954129" w:rsidP="003D5A6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22.</w:t>
            </w:r>
          </w:p>
        </w:tc>
        <w:tc>
          <w:tcPr>
            <w:tcW w:w="6379" w:type="dxa"/>
          </w:tcPr>
          <w:p w14:paraId="34C8585E" w14:textId="14812E58" w:rsidR="00C748F0" w:rsidRPr="00954129" w:rsidRDefault="00954129" w:rsidP="003D5A66">
            <w:pPr>
              <w:autoSpaceDE w:val="0"/>
              <w:autoSpaceDN w:val="0"/>
              <w:adjustRightInd w:val="0"/>
              <w:spacing w:before="60" w:after="60"/>
              <w:rPr>
                <w:color w:val="000000"/>
              </w:rPr>
            </w:pPr>
            <w:r>
              <w:rPr>
                <w:color w:val="000000"/>
              </w:rPr>
              <w:t>Przewód FTP kat. 5e</w:t>
            </w:r>
          </w:p>
        </w:tc>
        <w:tc>
          <w:tcPr>
            <w:tcW w:w="1559" w:type="dxa"/>
            <w:vAlign w:val="center"/>
          </w:tcPr>
          <w:p w14:paraId="04F2CE11" w14:textId="3ADB9FF7" w:rsidR="00C748F0" w:rsidRPr="00954129" w:rsidRDefault="00954129" w:rsidP="003D5A6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m</w:t>
            </w:r>
          </w:p>
        </w:tc>
        <w:tc>
          <w:tcPr>
            <w:tcW w:w="1411" w:type="dxa"/>
            <w:vAlign w:val="center"/>
          </w:tcPr>
          <w:p w14:paraId="71D81353" w14:textId="6F31AEBA" w:rsidR="00C748F0" w:rsidRPr="00954129" w:rsidRDefault="009F2050" w:rsidP="003D5A6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1000</w:t>
            </w:r>
            <w:r w:rsidR="00954129">
              <w:rPr>
                <w:color w:val="000000"/>
              </w:rPr>
              <w:t>,0</w:t>
            </w:r>
          </w:p>
        </w:tc>
      </w:tr>
      <w:tr w:rsidR="00C748F0" w14:paraId="50B78E28" w14:textId="77777777" w:rsidTr="005D4A80">
        <w:tc>
          <w:tcPr>
            <w:tcW w:w="562" w:type="dxa"/>
            <w:vAlign w:val="center"/>
          </w:tcPr>
          <w:p w14:paraId="23A8DD86" w14:textId="38E57FD3" w:rsidR="00C748F0" w:rsidRPr="00954129" w:rsidRDefault="00954129" w:rsidP="003D5A6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23.</w:t>
            </w:r>
          </w:p>
        </w:tc>
        <w:tc>
          <w:tcPr>
            <w:tcW w:w="6379" w:type="dxa"/>
          </w:tcPr>
          <w:p w14:paraId="204715E1" w14:textId="12EDC5C1" w:rsidR="00C748F0" w:rsidRPr="00954129" w:rsidRDefault="00954129" w:rsidP="003D5A66">
            <w:pPr>
              <w:autoSpaceDE w:val="0"/>
              <w:autoSpaceDN w:val="0"/>
              <w:adjustRightInd w:val="0"/>
              <w:spacing w:before="60" w:after="60"/>
              <w:rPr>
                <w:color w:val="000000"/>
              </w:rPr>
            </w:pPr>
            <w:r>
              <w:rPr>
                <w:color w:val="000000"/>
              </w:rPr>
              <w:t>Koryta kablowe elektroinstalacyjne PCV</w:t>
            </w:r>
          </w:p>
        </w:tc>
        <w:tc>
          <w:tcPr>
            <w:tcW w:w="1559" w:type="dxa"/>
            <w:vAlign w:val="center"/>
          </w:tcPr>
          <w:p w14:paraId="621F150E" w14:textId="46C84B1D" w:rsidR="00C748F0" w:rsidRPr="00954129" w:rsidRDefault="00954129" w:rsidP="003D5A6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m</w:t>
            </w:r>
          </w:p>
        </w:tc>
        <w:tc>
          <w:tcPr>
            <w:tcW w:w="1411" w:type="dxa"/>
            <w:vAlign w:val="center"/>
          </w:tcPr>
          <w:p w14:paraId="5D779C64" w14:textId="037F57CE" w:rsidR="00C748F0" w:rsidRPr="00954129" w:rsidRDefault="009F2050" w:rsidP="003D5A6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50</w:t>
            </w:r>
            <w:r w:rsidR="00954129">
              <w:rPr>
                <w:color w:val="000000"/>
              </w:rPr>
              <w:t>,0</w:t>
            </w:r>
          </w:p>
        </w:tc>
      </w:tr>
      <w:tr w:rsidR="00954129" w14:paraId="0F2F96DB" w14:textId="77777777" w:rsidTr="005D4A80">
        <w:tc>
          <w:tcPr>
            <w:tcW w:w="562" w:type="dxa"/>
            <w:vAlign w:val="center"/>
          </w:tcPr>
          <w:p w14:paraId="5C168279" w14:textId="0A5AE430" w:rsidR="00954129" w:rsidRDefault="00954129" w:rsidP="003D5A6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24.</w:t>
            </w:r>
          </w:p>
        </w:tc>
        <w:tc>
          <w:tcPr>
            <w:tcW w:w="6379" w:type="dxa"/>
          </w:tcPr>
          <w:p w14:paraId="66983B0A" w14:textId="1D447F4F" w:rsidR="00954129" w:rsidRDefault="00954129" w:rsidP="003D5A66">
            <w:pPr>
              <w:autoSpaceDE w:val="0"/>
              <w:autoSpaceDN w:val="0"/>
              <w:adjustRightInd w:val="0"/>
              <w:spacing w:before="60" w:after="60"/>
              <w:rPr>
                <w:color w:val="000000"/>
              </w:rPr>
            </w:pPr>
            <w:r>
              <w:rPr>
                <w:color w:val="000000"/>
              </w:rPr>
              <w:t>Gniazdo przemysłowe RJ45 do zewnętrznych punktów kamerowych</w:t>
            </w:r>
          </w:p>
        </w:tc>
        <w:tc>
          <w:tcPr>
            <w:tcW w:w="1559" w:type="dxa"/>
            <w:vAlign w:val="center"/>
          </w:tcPr>
          <w:p w14:paraId="791DDBBA" w14:textId="34CC91B8" w:rsidR="00954129" w:rsidRDefault="00954129" w:rsidP="003D5A6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szt.</w:t>
            </w:r>
          </w:p>
        </w:tc>
        <w:tc>
          <w:tcPr>
            <w:tcW w:w="1411" w:type="dxa"/>
            <w:vAlign w:val="center"/>
          </w:tcPr>
          <w:p w14:paraId="09835A65" w14:textId="6C36B3A6" w:rsidR="00954129" w:rsidRDefault="00954129" w:rsidP="003D5A6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8,0</w:t>
            </w:r>
          </w:p>
        </w:tc>
      </w:tr>
      <w:tr w:rsidR="00954129" w14:paraId="14E3D535" w14:textId="77777777" w:rsidTr="00954129">
        <w:tc>
          <w:tcPr>
            <w:tcW w:w="9911" w:type="dxa"/>
            <w:gridSpan w:val="4"/>
            <w:vAlign w:val="center"/>
          </w:tcPr>
          <w:p w14:paraId="7A727AF4" w14:textId="74E27007" w:rsidR="00954129" w:rsidRPr="00954129" w:rsidRDefault="00954129" w:rsidP="003D5A66">
            <w:pPr>
              <w:autoSpaceDE w:val="0"/>
              <w:autoSpaceDN w:val="0"/>
              <w:adjustRightInd w:val="0"/>
              <w:spacing w:before="60" w:after="60"/>
              <w:rPr>
                <w:b/>
                <w:bCs/>
                <w:color w:val="000000"/>
              </w:rPr>
            </w:pPr>
            <w:r w:rsidRPr="00954129">
              <w:rPr>
                <w:b/>
                <w:bCs/>
                <w:color w:val="000000"/>
              </w:rPr>
              <w:t>Instalacja kontroli dostępu i RCP</w:t>
            </w:r>
          </w:p>
        </w:tc>
      </w:tr>
      <w:tr w:rsidR="00954129" w14:paraId="65393D34" w14:textId="77777777" w:rsidTr="005D4A80">
        <w:tc>
          <w:tcPr>
            <w:tcW w:w="562" w:type="dxa"/>
            <w:vAlign w:val="center"/>
          </w:tcPr>
          <w:p w14:paraId="09B36F53" w14:textId="30F4E8A0" w:rsidR="00954129" w:rsidRPr="00954129" w:rsidRDefault="00954129" w:rsidP="003D5A6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1.</w:t>
            </w:r>
          </w:p>
        </w:tc>
        <w:tc>
          <w:tcPr>
            <w:tcW w:w="6379" w:type="dxa"/>
          </w:tcPr>
          <w:p w14:paraId="43C26804" w14:textId="6CA8C376" w:rsidR="00954129" w:rsidRPr="00954129" w:rsidRDefault="00954129" w:rsidP="003D5A66">
            <w:pPr>
              <w:autoSpaceDE w:val="0"/>
              <w:autoSpaceDN w:val="0"/>
              <w:adjustRightInd w:val="0"/>
              <w:spacing w:before="60" w:after="60"/>
              <w:rPr>
                <w:color w:val="000000"/>
              </w:rPr>
            </w:pPr>
            <w:r>
              <w:rPr>
                <w:color w:val="000000"/>
              </w:rPr>
              <w:t>Terminal dostępu</w:t>
            </w:r>
          </w:p>
        </w:tc>
        <w:tc>
          <w:tcPr>
            <w:tcW w:w="1559" w:type="dxa"/>
            <w:vAlign w:val="center"/>
          </w:tcPr>
          <w:p w14:paraId="141D4962" w14:textId="6C351757" w:rsidR="00954129" w:rsidRDefault="00954129" w:rsidP="003D5A6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color w:val="000000"/>
                <w:lang w:val="x-none"/>
              </w:rPr>
            </w:pPr>
            <w:r>
              <w:rPr>
                <w:color w:val="000000"/>
              </w:rPr>
              <w:t>szt.</w:t>
            </w:r>
          </w:p>
        </w:tc>
        <w:tc>
          <w:tcPr>
            <w:tcW w:w="1411" w:type="dxa"/>
            <w:vAlign w:val="center"/>
          </w:tcPr>
          <w:p w14:paraId="4294E59B" w14:textId="6679909D" w:rsidR="00954129" w:rsidRPr="00954129" w:rsidRDefault="00954129" w:rsidP="003D5A6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</w:tr>
      <w:tr w:rsidR="00954129" w14:paraId="672B6F73" w14:textId="77777777" w:rsidTr="005D4A80">
        <w:tc>
          <w:tcPr>
            <w:tcW w:w="562" w:type="dxa"/>
            <w:vAlign w:val="center"/>
          </w:tcPr>
          <w:p w14:paraId="1B307767" w14:textId="43A804BC" w:rsidR="00954129" w:rsidRPr="00954129" w:rsidRDefault="00954129" w:rsidP="003D5A6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2.</w:t>
            </w:r>
          </w:p>
        </w:tc>
        <w:tc>
          <w:tcPr>
            <w:tcW w:w="6379" w:type="dxa"/>
          </w:tcPr>
          <w:p w14:paraId="2D617DD1" w14:textId="546596CA" w:rsidR="00954129" w:rsidRPr="00954129" w:rsidRDefault="00954129" w:rsidP="003D5A66">
            <w:pPr>
              <w:autoSpaceDE w:val="0"/>
              <w:autoSpaceDN w:val="0"/>
              <w:adjustRightInd w:val="0"/>
              <w:spacing w:before="60" w:after="60"/>
              <w:rPr>
                <w:color w:val="000000"/>
              </w:rPr>
            </w:pPr>
            <w:r>
              <w:rPr>
                <w:color w:val="000000"/>
              </w:rPr>
              <w:t>Kontroler dostępu</w:t>
            </w:r>
          </w:p>
        </w:tc>
        <w:tc>
          <w:tcPr>
            <w:tcW w:w="1559" w:type="dxa"/>
            <w:vAlign w:val="center"/>
          </w:tcPr>
          <w:p w14:paraId="102474C6" w14:textId="66D33F4F" w:rsidR="00954129" w:rsidRDefault="00954129" w:rsidP="003D5A6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color w:val="000000"/>
                <w:lang w:val="x-none"/>
              </w:rPr>
            </w:pPr>
            <w:r>
              <w:rPr>
                <w:color w:val="000000"/>
              </w:rPr>
              <w:t>szt.</w:t>
            </w:r>
          </w:p>
        </w:tc>
        <w:tc>
          <w:tcPr>
            <w:tcW w:w="1411" w:type="dxa"/>
            <w:vAlign w:val="center"/>
          </w:tcPr>
          <w:p w14:paraId="61A08C18" w14:textId="4EE3CB94" w:rsidR="00954129" w:rsidRPr="00954129" w:rsidRDefault="00954129" w:rsidP="003D5A6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2,0</w:t>
            </w:r>
          </w:p>
        </w:tc>
      </w:tr>
      <w:tr w:rsidR="00954129" w14:paraId="51D0C2ED" w14:textId="77777777" w:rsidTr="005D4A80">
        <w:tc>
          <w:tcPr>
            <w:tcW w:w="562" w:type="dxa"/>
            <w:vAlign w:val="center"/>
          </w:tcPr>
          <w:p w14:paraId="4BB2A9A4" w14:textId="600BE72B" w:rsidR="00954129" w:rsidRPr="00954129" w:rsidRDefault="00954129" w:rsidP="003D5A6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3.</w:t>
            </w:r>
          </w:p>
        </w:tc>
        <w:tc>
          <w:tcPr>
            <w:tcW w:w="6379" w:type="dxa"/>
          </w:tcPr>
          <w:p w14:paraId="2022E0BC" w14:textId="3C25F85A" w:rsidR="00954129" w:rsidRPr="00954129" w:rsidRDefault="00954129" w:rsidP="003D5A66">
            <w:pPr>
              <w:autoSpaceDE w:val="0"/>
              <w:autoSpaceDN w:val="0"/>
              <w:adjustRightInd w:val="0"/>
              <w:spacing w:before="60" w:after="60"/>
              <w:rPr>
                <w:color w:val="000000"/>
              </w:rPr>
            </w:pPr>
            <w:r>
              <w:rPr>
                <w:color w:val="000000"/>
              </w:rPr>
              <w:t>Czytnik zbliżeniowy</w:t>
            </w:r>
          </w:p>
        </w:tc>
        <w:tc>
          <w:tcPr>
            <w:tcW w:w="1559" w:type="dxa"/>
            <w:vAlign w:val="center"/>
          </w:tcPr>
          <w:p w14:paraId="751442D7" w14:textId="607C48FF" w:rsidR="00954129" w:rsidRDefault="00954129" w:rsidP="003D5A6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color w:val="000000"/>
                <w:lang w:val="x-none"/>
              </w:rPr>
            </w:pPr>
            <w:r>
              <w:rPr>
                <w:color w:val="000000"/>
              </w:rPr>
              <w:t>szt.</w:t>
            </w:r>
          </w:p>
        </w:tc>
        <w:tc>
          <w:tcPr>
            <w:tcW w:w="1411" w:type="dxa"/>
            <w:vAlign w:val="center"/>
          </w:tcPr>
          <w:p w14:paraId="25553B4D" w14:textId="3B5540F7" w:rsidR="00954129" w:rsidRPr="00954129" w:rsidRDefault="00954129" w:rsidP="003D5A6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2,0</w:t>
            </w:r>
          </w:p>
        </w:tc>
      </w:tr>
      <w:tr w:rsidR="00954129" w14:paraId="5D07AD29" w14:textId="77777777" w:rsidTr="005D4A80">
        <w:tc>
          <w:tcPr>
            <w:tcW w:w="562" w:type="dxa"/>
            <w:vAlign w:val="center"/>
          </w:tcPr>
          <w:p w14:paraId="2FF28B2E" w14:textId="5CAFC14F" w:rsidR="00954129" w:rsidRPr="00954129" w:rsidRDefault="00954129" w:rsidP="003D5A6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4.</w:t>
            </w:r>
          </w:p>
        </w:tc>
        <w:tc>
          <w:tcPr>
            <w:tcW w:w="6379" w:type="dxa"/>
          </w:tcPr>
          <w:p w14:paraId="06D2280D" w14:textId="202E5A6B" w:rsidR="00954129" w:rsidRPr="00954129" w:rsidRDefault="00954129" w:rsidP="003D5A66">
            <w:pPr>
              <w:autoSpaceDE w:val="0"/>
              <w:autoSpaceDN w:val="0"/>
              <w:adjustRightInd w:val="0"/>
              <w:spacing w:before="60" w:after="60"/>
              <w:rPr>
                <w:color w:val="000000"/>
              </w:rPr>
            </w:pPr>
            <w:r>
              <w:rPr>
                <w:color w:val="000000"/>
              </w:rPr>
              <w:t>Zasilacz systemu</w:t>
            </w:r>
          </w:p>
        </w:tc>
        <w:tc>
          <w:tcPr>
            <w:tcW w:w="1559" w:type="dxa"/>
            <w:vAlign w:val="center"/>
          </w:tcPr>
          <w:p w14:paraId="47572103" w14:textId="7F1F7812" w:rsidR="00954129" w:rsidRDefault="00954129" w:rsidP="003D5A6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color w:val="000000"/>
                <w:lang w:val="x-none"/>
              </w:rPr>
            </w:pPr>
            <w:r>
              <w:rPr>
                <w:color w:val="000000"/>
              </w:rPr>
              <w:t>szt.</w:t>
            </w:r>
          </w:p>
        </w:tc>
        <w:tc>
          <w:tcPr>
            <w:tcW w:w="1411" w:type="dxa"/>
            <w:vAlign w:val="center"/>
          </w:tcPr>
          <w:p w14:paraId="749A42F5" w14:textId="1BCC4FB8" w:rsidR="00954129" w:rsidRPr="00954129" w:rsidRDefault="00954129" w:rsidP="003D5A6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</w:tr>
      <w:tr w:rsidR="00954129" w14:paraId="3C041517" w14:textId="77777777" w:rsidTr="005D4A80">
        <w:tc>
          <w:tcPr>
            <w:tcW w:w="562" w:type="dxa"/>
            <w:vAlign w:val="center"/>
          </w:tcPr>
          <w:p w14:paraId="120C25A1" w14:textId="27CB49BB" w:rsidR="00954129" w:rsidRPr="00954129" w:rsidRDefault="00954129" w:rsidP="003D5A6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5.</w:t>
            </w:r>
          </w:p>
        </w:tc>
        <w:tc>
          <w:tcPr>
            <w:tcW w:w="6379" w:type="dxa"/>
          </w:tcPr>
          <w:p w14:paraId="770C4842" w14:textId="26C3F646" w:rsidR="00954129" w:rsidRPr="00954129" w:rsidRDefault="00954129" w:rsidP="003D5A66">
            <w:pPr>
              <w:autoSpaceDE w:val="0"/>
              <w:autoSpaceDN w:val="0"/>
              <w:adjustRightInd w:val="0"/>
              <w:spacing w:before="60" w:after="60"/>
              <w:rPr>
                <w:color w:val="000000"/>
              </w:rPr>
            </w:pPr>
            <w:r>
              <w:rPr>
                <w:color w:val="000000"/>
              </w:rPr>
              <w:t>Czytnik kart USB</w:t>
            </w:r>
          </w:p>
        </w:tc>
        <w:tc>
          <w:tcPr>
            <w:tcW w:w="1559" w:type="dxa"/>
            <w:vAlign w:val="center"/>
          </w:tcPr>
          <w:p w14:paraId="2D3D03B7" w14:textId="3F011A74" w:rsidR="00954129" w:rsidRDefault="00954129" w:rsidP="003D5A6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color w:val="000000"/>
                <w:lang w:val="x-none"/>
              </w:rPr>
            </w:pPr>
            <w:r>
              <w:rPr>
                <w:color w:val="000000"/>
              </w:rPr>
              <w:t>szt.</w:t>
            </w:r>
          </w:p>
        </w:tc>
        <w:tc>
          <w:tcPr>
            <w:tcW w:w="1411" w:type="dxa"/>
            <w:vAlign w:val="center"/>
          </w:tcPr>
          <w:p w14:paraId="18C44126" w14:textId="464DD952" w:rsidR="00954129" w:rsidRPr="00954129" w:rsidRDefault="00954129" w:rsidP="003D5A6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</w:tr>
      <w:tr w:rsidR="00954129" w14:paraId="4EE006A4" w14:textId="77777777" w:rsidTr="005D4A80">
        <w:tc>
          <w:tcPr>
            <w:tcW w:w="562" w:type="dxa"/>
            <w:vAlign w:val="center"/>
          </w:tcPr>
          <w:p w14:paraId="1D1B9368" w14:textId="53F8191A" w:rsidR="00954129" w:rsidRPr="00954129" w:rsidRDefault="00954129" w:rsidP="003D5A6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6.</w:t>
            </w:r>
          </w:p>
        </w:tc>
        <w:tc>
          <w:tcPr>
            <w:tcW w:w="6379" w:type="dxa"/>
          </w:tcPr>
          <w:p w14:paraId="45F2B9C6" w14:textId="6AD32E55" w:rsidR="00954129" w:rsidRPr="00954129" w:rsidRDefault="00954129" w:rsidP="003D5A66">
            <w:pPr>
              <w:autoSpaceDE w:val="0"/>
              <w:autoSpaceDN w:val="0"/>
              <w:adjustRightInd w:val="0"/>
              <w:spacing w:before="60" w:after="60"/>
              <w:rPr>
                <w:color w:val="000000"/>
              </w:rPr>
            </w:pPr>
            <w:r>
              <w:rPr>
                <w:color w:val="000000"/>
              </w:rPr>
              <w:t>Oprogramowanie i licencje</w:t>
            </w:r>
          </w:p>
        </w:tc>
        <w:tc>
          <w:tcPr>
            <w:tcW w:w="1559" w:type="dxa"/>
            <w:vAlign w:val="center"/>
          </w:tcPr>
          <w:p w14:paraId="0BCDB53A" w14:textId="43E1081F" w:rsidR="00954129" w:rsidRPr="00954129" w:rsidRDefault="00954129" w:rsidP="003D5A6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kpl.</w:t>
            </w:r>
          </w:p>
        </w:tc>
        <w:tc>
          <w:tcPr>
            <w:tcW w:w="1411" w:type="dxa"/>
            <w:vAlign w:val="center"/>
          </w:tcPr>
          <w:p w14:paraId="6DAE32CE" w14:textId="31566878" w:rsidR="00954129" w:rsidRPr="00954129" w:rsidRDefault="00954129" w:rsidP="003D5A6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</w:tr>
      <w:tr w:rsidR="00954129" w14:paraId="110D65BE" w14:textId="77777777" w:rsidTr="005D4A80">
        <w:tc>
          <w:tcPr>
            <w:tcW w:w="562" w:type="dxa"/>
            <w:vAlign w:val="center"/>
          </w:tcPr>
          <w:p w14:paraId="1C68174F" w14:textId="3878A040" w:rsidR="00954129" w:rsidRDefault="00954129" w:rsidP="003D5A6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7.</w:t>
            </w:r>
          </w:p>
        </w:tc>
        <w:tc>
          <w:tcPr>
            <w:tcW w:w="6379" w:type="dxa"/>
          </w:tcPr>
          <w:p w14:paraId="6052FFD9" w14:textId="005B2203" w:rsidR="00954129" w:rsidRDefault="00954129" w:rsidP="003D5A66">
            <w:pPr>
              <w:autoSpaceDE w:val="0"/>
              <w:autoSpaceDN w:val="0"/>
              <w:adjustRightInd w:val="0"/>
              <w:spacing w:before="60" w:after="60"/>
              <w:rPr>
                <w:color w:val="000000"/>
              </w:rPr>
            </w:pPr>
            <w:r>
              <w:rPr>
                <w:color w:val="000000"/>
              </w:rPr>
              <w:t>Przewód FTP kat. 5e</w:t>
            </w:r>
          </w:p>
        </w:tc>
        <w:tc>
          <w:tcPr>
            <w:tcW w:w="1559" w:type="dxa"/>
            <w:vAlign w:val="center"/>
          </w:tcPr>
          <w:p w14:paraId="6B2E12FA" w14:textId="43348489" w:rsidR="00954129" w:rsidRPr="00954129" w:rsidRDefault="00954129" w:rsidP="003D5A6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m</w:t>
            </w:r>
          </w:p>
        </w:tc>
        <w:tc>
          <w:tcPr>
            <w:tcW w:w="1411" w:type="dxa"/>
            <w:vAlign w:val="center"/>
          </w:tcPr>
          <w:p w14:paraId="619AF748" w14:textId="4D5A5816" w:rsidR="00954129" w:rsidRPr="00954129" w:rsidRDefault="00954129" w:rsidP="003D5A6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120,0</w:t>
            </w:r>
          </w:p>
        </w:tc>
      </w:tr>
      <w:tr w:rsidR="004F3F88" w14:paraId="23D036C7" w14:textId="77777777" w:rsidTr="005D4A80">
        <w:tc>
          <w:tcPr>
            <w:tcW w:w="562" w:type="dxa"/>
            <w:vAlign w:val="center"/>
          </w:tcPr>
          <w:p w14:paraId="554E5D2E" w14:textId="6A1A8995" w:rsidR="004F3F88" w:rsidRDefault="004F3F88" w:rsidP="003D5A6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8.</w:t>
            </w:r>
          </w:p>
        </w:tc>
        <w:tc>
          <w:tcPr>
            <w:tcW w:w="6379" w:type="dxa"/>
          </w:tcPr>
          <w:p w14:paraId="3A599856" w14:textId="3353B38C" w:rsidR="004F3F88" w:rsidRDefault="004F3F88" w:rsidP="003D5A66">
            <w:pPr>
              <w:autoSpaceDE w:val="0"/>
              <w:autoSpaceDN w:val="0"/>
              <w:adjustRightInd w:val="0"/>
              <w:spacing w:before="60" w:after="60"/>
              <w:rPr>
                <w:color w:val="000000"/>
              </w:rPr>
            </w:pPr>
            <w:r>
              <w:rPr>
                <w:color w:val="000000"/>
              </w:rPr>
              <w:t>Przewód OMY 2x1,5mm2</w:t>
            </w:r>
          </w:p>
        </w:tc>
        <w:tc>
          <w:tcPr>
            <w:tcW w:w="1559" w:type="dxa"/>
            <w:vAlign w:val="center"/>
          </w:tcPr>
          <w:p w14:paraId="1A35E0EE" w14:textId="2D1BE13F" w:rsidR="004F3F88" w:rsidRDefault="004F3F88" w:rsidP="003D5A6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m</w:t>
            </w:r>
          </w:p>
        </w:tc>
        <w:tc>
          <w:tcPr>
            <w:tcW w:w="1411" w:type="dxa"/>
            <w:vAlign w:val="center"/>
          </w:tcPr>
          <w:p w14:paraId="2002BB17" w14:textId="120B7829" w:rsidR="004F3F88" w:rsidRDefault="004F3F88" w:rsidP="003D5A6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30,0</w:t>
            </w:r>
          </w:p>
        </w:tc>
      </w:tr>
      <w:tr w:rsidR="00954129" w14:paraId="3D43FBCB" w14:textId="77777777" w:rsidTr="00D562D2">
        <w:tc>
          <w:tcPr>
            <w:tcW w:w="9911" w:type="dxa"/>
            <w:gridSpan w:val="4"/>
            <w:vAlign w:val="center"/>
          </w:tcPr>
          <w:p w14:paraId="60C33E90" w14:textId="68C4904D" w:rsidR="00954129" w:rsidRDefault="00954129" w:rsidP="003D5A66">
            <w:pPr>
              <w:autoSpaceDE w:val="0"/>
              <w:autoSpaceDN w:val="0"/>
              <w:adjustRightInd w:val="0"/>
              <w:spacing w:before="60" w:after="60"/>
              <w:rPr>
                <w:color w:val="000000"/>
                <w:lang w:val="x-none"/>
              </w:rPr>
            </w:pPr>
            <w:r w:rsidRPr="00954129">
              <w:rPr>
                <w:b/>
                <w:bCs/>
                <w:color w:val="000000"/>
              </w:rPr>
              <w:t xml:space="preserve">Instalacja </w:t>
            </w:r>
            <w:r>
              <w:rPr>
                <w:b/>
                <w:bCs/>
                <w:color w:val="000000"/>
              </w:rPr>
              <w:t>alarmowa</w:t>
            </w:r>
          </w:p>
        </w:tc>
      </w:tr>
      <w:tr w:rsidR="00954129" w14:paraId="002F073C" w14:textId="77777777" w:rsidTr="005D4A80">
        <w:tc>
          <w:tcPr>
            <w:tcW w:w="562" w:type="dxa"/>
            <w:vAlign w:val="center"/>
          </w:tcPr>
          <w:p w14:paraId="5E439607" w14:textId="64DBBBD8" w:rsidR="00954129" w:rsidRPr="004F3F88" w:rsidRDefault="004F3F88" w:rsidP="003D5A6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1.</w:t>
            </w:r>
          </w:p>
        </w:tc>
        <w:tc>
          <w:tcPr>
            <w:tcW w:w="6379" w:type="dxa"/>
          </w:tcPr>
          <w:p w14:paraId="61DF7251" w14:textId="03B2BD73" w:rsidR="00954129" w:rsidRPr="00954129" w:rsidRDefault="00954129" w:rsidP="003D5A66">
            <w:pPr>
              <w:autoSpaceDE w:val="0"/>
              <w:autoSpaceDN w:val="0"/>
              <w:adjustRightInd w:val="0"/>
              <w:spacing w:before="60" w:after="60"/>
              <w:rPr>
                <w:color w:val="000000"/>
              </w:rPr>
            </w:pPr>
            <w:r>
              <w:rPr>
                <w:color w:val="000000"/>
              </w:rPr>
              <w:t>Centrala alarmowa</w:t>
            </w:r>
          </w:p>
        </w:tc>
        <w:tc>
          <w:tcPr>
            <w:tcW w:w="1559" w:type="dxa"/>
            <w:vAlign w:val="center"/>
          </w:tcPr>
          <w:p w14:paraId="54317D38" w14:textId="51546C75" w:rsidR="00954129" w:rsidRPr="004F3F88" w:rsidRDefault="004F3F88" w:rsidP="003D5A6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szt.</w:t>
            </w:r>
          </w:p>
        </w:tc>
        <w:tc>
          <w:tcPr>
            <w:tcW w:w="1411" w:type="dxa"/>
            <w:vAlign w:val="center"/>
          </w:tcPr>
          <w:p w14:paraId="099DA77C" w14:textId="23719DB5" w:rsidR="00954129" w:rsidRPr="004F3F88" w:rsidRDefault="004F3F88" w:rsidP="003D5A6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</w:tr>
      <w:tr w:rsidR="004F3F88" w14:paraId="70D21DD2" w14:textId="77777777" w:rsidTr="005D4A80">
        <w:tc>
          <w:tcPr>
            <w:tcW w:w="562" w:type="dxa"/>
            <w:vAlign w:val="center"/>
          </w:tcPr>
          <w:p w14:paraId="018470FD" w14:textId="221134DA" w:rsidR="004F3F88" w:rsidRPr="004F3F88" w:rsidRDefault="004F3F88" w:rsidP="003D5A6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2.</w:t>
            </w:r>
          </w:p>
        </w:tc>
        <w:tc>
          <w:tcPr>
            <w:tcW w:w="6379" w:type="dxa"/>
          </w:tcPr>
          <w:p w14:paraId="50EF39D4" w14:textId="5FCA82AF" w:rsidR="004F3F88" w:rsidRPr="00954129" w:rsidRDefault="004F3F88" w:rsidP="003D5A66">
            <w:pPr>
              <w:autoSpaceDE w:val="0"/>
              <w:autoSpaceDN w:val="0"/>
              <w:adjustRightInd w:val="0"/>
              <w:spacing w:before="60" w:after="60"/>
              <w:rPr>
                <w:color w:val="000000"/>
              </w:rPr>
            </w:pPr>
            <w:r>
              <w:rPr>
                <w:color w:val="000000"/>
              </w:rPr>
              <w:t>Ekspander wejść</w:t>
            </w:r>
          </w:p>
        </w:tc>
        <w:tc>
          <w:tcPr>
            <w:tcW w:w="1559" w:type="dxa"/>
            <w:vAlign w:val="center"/>
          </w:tcPr>
          <w:p w14:paraId="048A6265" w14:textId="1931E5F4" w:rsidR="004F3F88" w:rsidRDefault="004F3F88" w:rsidP="003D5A6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color w:val="000000"/>
                <w:lang w:val="x-none"/>
              </w:rPr>
            </w:pPr>
            <w:r>
              <w:rPr>
                <w:color w:val="000000"/>
              </w:rPr>
              <w:t>szt.</w:t>
            </w:r>
          </w:p>
        </w:tc>
        <w:tc>
          <w:tcPr>
            <w:tcW w:w="1411" w:type="dxa"/>
            <w:vAlign w:val="center"/>
          </w:tcPr>
          <w:p w14:paraId="4BED7C9B" w14:textId="77777777" w:rsidR="004F3F88" w:rsidRDefault="004F3F88" w:rsidP="003D5A6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color w:val="000000"/>
                <w:lang w:val="x-none"/>
              </w:rPr>
            </w:pPr>
          </w:p>
        </w:tc>
      </w:tr>
      <w:tr w:rsidR="004F3F88" w14:paraId="2ED3ADD9" w14:textId="77777777" w:rsidTr="005D4A80">
        <w:tc>
          <w:tcPr>
            <w:tcW w:w="562" w:type="dxa"/>
            <w:vAlign w:val="center"/>
          </w:tcPr>
          <w:p w14:paraId="1F937013" w14:textId="7924A7FE" w:rsidR="004F3F88" w:rsidRPr="004F3F88" w:rsidRDefault="004F3F88" w:rsidP="003D5A6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3.</w:t>
            </w:r>
          </w:p>
        </w:tc>
        <w:tc>
          <w:tcPr>
            <w:tcW w:w="6379" w:type="dxa"/>
          </w:tcPr>
          <w:p w14:paraId="763F4CC9" w14:textId="26FCCC4E" w:rsidR="004F3F88" w:rsidRPr="00954129" w:rsidRDefault="004F3F88" w:rsidP="003D5A66">
            <w:pPr>
              <w:autoSpaceDE w:val="0"/>
              <w:autoSpaceDN w:val="0"/>
              <w:adjustRightInd w:val="0"/>
              <w:spacing w:before="60" w:after="60"/>
              <w:rPr>
                <w:color w:val="000000"/>
              </w:rPr>
            </w:pPr>
            <w:r>
              <w:rPr>
                <w:color w:val="000000"/>
              </w:rPr>
              <w:t>Manipulator</w:t>
            </w:r>
          </w:p>
        </w:tc>
        <w:tc>
          <w:tcPr>
            <w:tcW w:w="1559" w:type="dxa"/>
            <w:vAlign w:val="center"/>
          </w:tcPr>
          <w:p w14:paraId="7571AA96" w14:textId="2286B6A3" w:rsidR="004F3F88" w:rsidRDefault="004F3F88" w:rsidP="003D5A6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color w:val="000000"/>
                <w:lang w:val="x-none"/>
              </w:rPr>
            </w:pPr>
            <w:r>
              <w:rPr>
                <w:color w:val="000000"/>
              </w:rPr>
              <w:t>szt.</w:t>
            </w:r>
          </w:p>
        </w:tc>
        <w:tc>
          <w:tcPr>
            <w:tcW w:w="1411" w:type="dxa"/>
            <w:vAlign w:val="center"/>
          </w:tcPr>
          <w:p w14:paraId="24AA282B" w14:textId="74659CB9" w:rsidR="004F3F88" w:rsidRPr="004F3F88" w:rsidRDefault="004F3F88" w:rsidP="003D5A6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3,0</w:t>
            </w:r>
          </w:p>
        </w:tc>
      </w:tr>
      <w:tr w:rsidR="004F3F88" w14:paraId="477CF0BA" w14:textId="77777777" w:rsidTr="005D4A80">
        <w:tc>
          <w:tcPr>
            <w:tcW w:w="562" w:type="dxa"/>
            <w:vAlign w:val="center"/>
          </w:tcPr>
          <w:p w14:paraId="786BCA31" w14:textId="56F00B23" w:rsidR="004F3F88" w:rsidRPr="004F3F88" w:rsidRDefault="004F3F88" w:rsidP="003D5A6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4.</w:t>
            </w:r>
          </w:p>
        </w:tc>
        <w:tc>
          <w:tcPr>
            <w:tcW w:w="6379" w:type="dxa"/>
          </w:tcPr>
          <w:p w14:paraId="5A38BA74" w14:textId="35540218" w:rsidR="004F3F88" w:rsidRPr="00954129" w:rsidRDefault="004F3F88" w:rsidP="003D5A66">
            <w:pPr>
              <w:autoSpaceDE w:val="0"/>
              <w:autoSpaceDN w:val="0"/>
              <w:adjustRightInd w:val="0"/>
              <w:spacing w:before="60" w:after="60"/>
              <w:rPr>
                <w:color w:val="000000"/>
              </w:rPr>
            </w:pPr>
            <w:r>
              <w:rPr>
                <w:color w:val="000000"/>
              </w:rPr>
              <w:t>Sygnalizator optyczno-akustyczny wewnętrzny</w:t>
            </w:r>
          </w:p>
        </w:tc>
        <w:tc>
          <w:tcPr>
            <w:tcW w:w="1559" w:type="dxa"/>
            <w:vAlign w:val="center"/>
          </w:tcPr>
          <w:p w14:paraId="4D55C955" w14:textId="5CE1E76F" w:rsidR="004F3F88" w:rsidRDefault="004F3F88" w:rsidP="003D5A6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color w:val="000000"/>
                <w:lang w:val="x-none"/>
              </w:rPr>
            </w:pPr>
            <w:r>
              <w:rPr>
                <w:color w:val="000000"/>
              </w:rPr>
              <w:t>szt.</w:t>
            </w:r>
          </w:p>
        </w:tc>
        <w:tc>
          <w:tcPr>
            <w:tcW w:w="1411" w:type="dxa"/>
            <w:vAlign w:val="center"/>
          </w:tcPr>
          <w:p w14:paraId="6F19AFDF" w14:textId="21F81EA0" w:rsidR="004F3F88" w:rsidRPr="004F3F88" w:rsidRDefault="004F3F88" w:rsidP="003D5A6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2,0</w:t>
            </w:r>
          </w:p>
        </w:tc>
      </w:tr>
      <w:tr w:rsidR="004F3F88" w14:paraId="62F018AD" w14:textId="77777777" w:rsidTr="005D4A80">
        <w:tc>
          <w:tcPr>
            <w:tcW w:w="562" w:type="dxa"/>
            <w:vAlign w:val="center"/>
          </w:tcPr>
          <w:p w14:paraId="7E6E2E36" w14:textId="4F389BA1" w:rsidR="004F3F88" w:rsidRPr="004F3F88" w:rsidRDefault="004F3F88" w:rsidP="003D5A6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5.</w:t>
            </w:r>
          </w:p>
        </w:tc>
        <w:tc>
          <w:tcPr>
            <w:tcW w:w="6379" w:type="dxa"/>
          </w:tcPr>
          <w:p w14:paraId="63EFC13B" w14:textId="1EED1DC3" w:rsidR="004F3F88" w:rsidRPr="00954129" w:rsidRDefault="004F3F88" w:rsidP="003D5A66">
            <w:pPr>
              <w:autoSpaceDE w:val="0"/>
              <w:autoSpaceDN w:val="0"/>
              <w:adjustRightInd w:val="0"/>
              <w:spacing w:before="60" w:after="60"/>
              <w:rPr>
                <w:color w:val="000000"/>
              </w:rPr>
            </w:pPr>
            <w:r>
              <w:rPr>
                <w:color w:val="000000"/>
              </w:rPr>
              <w:t>Sygnalizator optyczno-akustyczny zewnętrzny</w:t>
            </w:r>
          </w:p>
        </w:tc>
        <w:tc>
          <w:tcPr>
            <w:tcW w:w="1559" w:type="dxa"/>
            <w:vAlign w:val="center"/>
          </w:tcPr>
          <w:p w14:paraId="7FD4D8C2" w14:textId="02A96CF3" w:rsidR="004F3F88" w:rsidRDefault="004F3F88" w:rsidP="003D5A6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color w:val="000000"/>
                <w:lang w:val="x-none"/>
              </w:rPr>
            </w:pPr>
            <w:r>
              <w:rPr>
                <w:color w:val="000000"/>
              </w:rPr>
              <w:t>szt.</w:t>
            </w:r>
          </w:p>
        </w:tc>
        <w:tc>
          <w:tcPr>
            <w:tcW w:w="1411" w:type="dxa"/>
            <w:vAlign w:val="center"/>
          </w:tcPr>
          <w:p w14:paraId="238C92FF" w14:textId="107B7FDC" w:rsidR="004F3F88" w:rsidRPr="004F3F88" w:rsidRDefault="004F3F88" w:rsidP="003D5A6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</w:tr>
      <w:tr w:rsidR="004F3F88" w14:paraId="1DEB1872" w14:textId="77777777" w:rsidTr="005D4A80">
        <w:tc>
          <w:tcPr>
            <w:tcW w:w="562" w:type="dxa"/>
            <w:vAlign w:val="center"/>
          </w:tcPr>
          <w:p w14:paraId="4BDE1E4C" w14:textId="1828C5D2" w:rsidR="004F3F88" w:rsidRPr="004F3F88" w:rsidRDefault="004F3F88" w:rsidP="003D5A6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6.</w:t>
            </w:r>
          </w:p>
        </w:tc>
        <w:tc>
          <w:tcPr>
            <w:tcW w:w="6379" w:type="dxa"/>
          </w:tcPr>
          <w:p w14:paraId="233D24B9" w14:textId="174B3039" w:rsidR="004F3F88" w:rsidRPr="00954129" w:rsidRDefault="004F3F88" w:rsidP="003D5A66">
            <w:pPr>
              <w:autoSpaceDE w:val="0"/>
              <w:autoSpaceDN w:val="0"/>
              <w:adjustRightInd w:val="0"/>
              <w:spacing w:before="60" w:after="60"/>
              <w:rPr>
                <w:color w:val="000000"/>
              </w:rPr>
            </w:pPr>
            <w:r>
              <w:rPr>
                <w:color w:val="000000"/>
              </w:rPr>
              <w:t>Czujnik ruchu dualny</w:t>
            </w:r>
          </w:p>
        </w:tc>
        <w:tc>
          <w:tcPr>
            <w:tcW w:w="1559" w:type="dxa"/>
            <w:vAlign w:val="center"/>
          </w:tcPr>
          <w:p w14:paraId="7BB6A23F" w14:textId="33AA046C" w:rsidR="004F3F88" w:rsidRDefault="004F3F88" w:rsidP="003D5A6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color w:val="000000"/>
                <w:lang w:val="x-none"/>
              </w:rPr>
            </w:pPr>
            <w:r>
              <w:rPr>
                <w:color w:val="000000"/>
              </w:rPr>
              <w:t>szt.</w:t>
            </w:r>
          </w:p>
        </w:tc>
        <w:tc>
          <w:tcPr>
            <w:tcW w:w="1411" w:type="dxa"/>
            <w:vAlign w:val="center"/>
          </w:tcPr>
          <w:p w14:paraId="287B514F" w14:textId="11D00183" w:rsidR="004F3F88" w:rsidRPr="004F3F88" w:rsidRDefault="004F3F88" w:rsidP="003D5A6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21,0</w:t>
            </w:r>
          </w:p>
        </w:tc>
      </w:tr>
      <w:tr w:rsidR="004F3F88" w14:paraId="5251A970" w14:textId="77777777" w:rsidTr="005D4A80">
        <w:tc>
          <w:tcPr>
            <w:tcW w:w="562" w:type="dxa"/>
            <w:vAlign w:val="center"/>
          </w:tcPr>
          <w:p w14:paraId="72304916" w14:textId="144525CD" w:rsidR="004F3F88" w:rsidRPr="004F3F88" w:rsidRDefault="004F3F88" w:rsidP="003D5A6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7.</w:t>
            </w:r>
          </w:p>
        </w:tc>
        <w:tc>
          <w:tcPr>
            <w:tcW w:w="6379" w:type="dxa"/>
          </w:tcPr>
          <w:p w14:paraId="4170D072" w14:textId="128462BB" w:rsidR="004F3F88" w:rsidRPr="00954129" w:rsidRDefault="004F3F88" w:rsidP="003D5A66">
            <w:pPr>
              <w:autoSpaceDE w:val="0"/>
              <w:autoSpaceDN w:val="0"/>
              <w:adjustRightInd w:val="0"/>
              <w:spacing w:before="60" w:after="60"/>
              <w:rPr>
                <w:color w:val="000000"/>
              </w:rPr>
            </w:pPr>
            <w:r>
              <w:rPr>
                <w:color w:val="000000"/>
              </w:rPr>
              <w:t>Czujnik dymu</w:t>
            </w:r>
          </w:p>
        </w:tc>
        <w:tc>
          <w:tcPr>
            <w:tcW w:w="1559" w:type="dxa"/>
            <w:vAlign w:val="center"/>
          </w:tcPr>
          <w:p w14:paraId="1FF97E35" w14:textId="16C5756A" w:rsidR="004F3F88" w:rsidRDefault="004F3F88" w:rsidP="003D5A6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color w:val="000000"/>
                <w:lang w:val="x-none"/>
              </w:rPr>
            </w:pPr>
            <w:r>
              <w:rPr>
                <w:color w:val="000000"/>
              </w:rPr>
              <w:t>szt.</w:t>
            </w:r>
          </w:p>
        </w:tc>
        <w:tc>
          <w:tcPr>
            <w:tcW w:w="1411" w:type="dxa"/>
            <w:vAlign w:val="center"/>
          </w:tcPr>
          <w:p w14:paraId="416B7419" w14:textId="32814A49" w:rsidR="004F3F88" w:rsidRPr="004F3F88" w:rsidRDefault="004F3F88" w:rsidP="003D5A6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2,0</w:t>
            </w:r>
          </w:p>
        </w:tc>
      </w:tr>
      <w:tr w:rsidR="004F3F88" w14:paraId="4D1BF37F" w14:textId="77777777" w:rsidTr="005D4A80">
        <w:tc>
          <w:tcPr>
            <w:tcW w:w="562" w:type="dxa"/>
            <w:vAlign w:val="center"/>
          </w:tcPr>
          <w:p w14:paraId="4A63306D" w14:textId="7FC44D4E" w:rsidR="004F3F88" w:rsidRPr="004F3F88" w:rsidRDefault="004F3F88" w:rsidP="003D5A6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8.</w:t>
            </w:r>
          </w:p>
        </w:tc>
        <w:tc>
          <w:tcPr>
            <w:tcW w:w="6379" w:type="dxa"/>
          </w:tcPr>
          <w:p w14:paraId="5A459791" w14:textId="56C94860" w:rsidR="004F3F88" w:rsidRPr="00954129" w:rsidRDefault="004F3F88" w:rsidP="003D5A66">
            <w:pPr>
              <w:autoSpaceDE w:val="0"/>
              <w:autoSpaceDN w:val="0"/>
              <w:adjustRightInd w:val="0"/>
              <w:spacing w:before="60" w:after="60"/>
              <w:rPr>
                <w:color w:val="000000"/>
              </w:rPr>
            </w:pPr>
            <w:r>
              <w:rPr>
                <w:color w:val="000000"/>
              </w:rPr>
              <w:t>Zasilacz systemowy</w:t>
            </w:r>
          </w:p>
        </w:tc>
        <w:tc>
          <w:tcPr>
            <w:tcW w:w="1559" w:type="dxa"/>
            <w:vAlign w:val="center"/>
          </w:tcPr>
          <w:p w14:paraId="3AD48AF0" w14:textId="3859DBD0" w:rsidR="004F3F88" w:rsidRDefault="004F3F88" w:rsidP="003D5A6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color w:val="000000"/>
                <w:lang w:val="x-none"/>
              </w:rPr>
            </w:pPr>
            <w:r>
              <w:rPr>
                <w:color w:val="000000"/>
              </w:rPr>
              <w:t>szt.</w:t>
            </w:r>
          </w:p>
        </w:tc>
        <w:tc>
          <w:tcPr>
            <w:tcW w:w="1411" w:type="dxa"/>
            <w:vAlign w:val="center"/>
          </w:tcPr>
          <w:p w14:paraId="06E2FD4C" w14:textId="720BD512" w:rsidR="004F3F88" w:rsidRPr="004F3F88" w:rsidRDefault="004F3F88" w:rsidP="003D5A6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</w:tr>
      <w:tr w:rsidR="004F3F88" w14:paraId="038160BC" w14:textId="77777777" w:rsidTr="005D4A80">
        <w:tc>
          <w:tcPr>
            <w:tcW w:w="562" w:type="dxa"/>
            <w:vAlign w:val="center"/>
          </w:tcPr>
          <w:p w14:paraId="1C59E021" w14:textId="4D63EE31" w:rsidR="004F3F88" w:rsidRPr="004F3F88" w:rsidRDefault="004F3F88" w:rsidP="003D5A6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9.</w:t>
            </w:r>
          </w:p>
        </w:tc>
        <w:tc>
          <w:tcPr>
            <w:tcW w:w="6379" w:type="dxa"/>
          </w:tcPr>
          <w:p w14:paraId="3EF80038" w14:textId="2DEF4F98" w:rsidR="004F3F88" w:rsidRPr="004F3F88" w:rsidRDefault="004F3F88" w:rsidP="003D5A66">
            <w:pPr>
              <w:autoSpaceDE w:val="0"/>
              <w:autoSpaceDN w:val="0"/>
              <w:adjustRightInd w:val="0"/>
              <w:spacing w:before="60" w:after="60"/>
              <w:rPr>
                <w:color w:val="000000"/>
              </w:rPr>
            </w:pPr>
            <w:r>
              <w:rPr>
                <w:color w:val="000000"/>
              </w:rPr>
              <w:t>Przewód YTDY 6x0,5mm2</w:t>
            </w:r>
          </w:p>
        </w:tc>
        <w:tc>
          <w:tcPr>
            <w:tcW w:w="1559" w:type="dxa"/>
            <w:vAlign w:val="center"/>
          </w:tcPr>
          <w:p w14:paraId="4B2D40F4" w14:textId="21A73011" w:rsidR="004F3F88" w:rsidRPr="004F3F88" w:rsidRDefault="004F3F88" w:rsidP="003D5A6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m</w:t>
            </w:r>
          </w:p>
        </w:tc>
        <w:tc>
          <w:tcPr>
            <w:tcW w:w="1411" w:type="dxa"/>
            <w:vAlign w:val="center"/>
          </w:tcPr>
          <w:p w14:paraId="2221BDF7" w14:textId="735280D8" w:rsidR="004F3F88" w:rsidRPr="004F3F88" w:rsidRDefault="004F3F88" w:rsidP="003D5A6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350,0</w:t>
            </w:r>
          </w:p>
        </w:tc>
      </w:tr>
      <w:tr w:rsidR="004F3F88" w14:paraId="6E8B5557" w14:textId="77777777" w:rsidTr="005D4A80">
        <w:tc>
          <w:tcPr>
            <w:tcW w:w="562" w:type="dxa"/>
            <w:vAlign w:val="center"/>
          </w:tcPr>
          <w:p w14:paraId="7D8FA566" w14:textId="621AFBFF" w:rsidR="004F3F88" w:rsidRPr="004F3F88" w:rsidRDefault="004F3F88" w:rsidP="003D5A6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10.</w:t>
            </w:r>
          </w:p>
        </w:tc>
        <w:tc>
          <w:tcPr>
            <w:tcW w:w="6379" w:type="dxa"/>
          </w:tcPr>
          <w:p w14:paraId="0AC94713" w14:textId="665662AF" w:rsidR="004F3F88" w:rsidRPr="004F3F88" w:rsidRDefault="004F3F88" w:rsidP="003D5A66">
            <w:pPr>
              <w:autoSpaceDE w:val="0"/>
              <w:autoSpaceDN w:val="0"/>
              <w:adjustRightInd w:val="0"/>
              <w:spacing w:before="60" w:after="60"/>
              <w:rPr>
                <w:color w:val="000000"/>
              </w:rPr>
            </w:pPr>
            <w:r>
              <w:rPr>
                <w:color w:val="000000"/>
              </w:rPr>
              <w:t>Przewód FTP kat.5e</w:t>
            </w:r>
          </w:p>
        </w:tc>
        <w:tc>
          <w:tcPr>
            <w:tcW w:w="1559" w:type="dxa"/>
            <w:vAlign w:val="center"/>
          </w:tcPr>
          <w:p w14:paraId="66B851AE" w14:textId="6A8E5849" w:rsidR="004F3F88" w:rsidRPr="004F3F88" w:rsidRDefault="004F3F88" w:rsidP="003D5A6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m</w:t>
            </w:r>
          </w:p>
        </w:tc>
        <w:tc>
          <w:tcPr>
            <w:tcW w:w="1411" w:type="dxa"/>
            <w:vAlign w:val="center"/>
          </w:tcPr>
          <w:p w14:paraId="48227FBD" w14:textId="6E2C9111" w:rsidR="004F3F88" w:rsidRPr="004F3F88" w:rsidRDefault="004F3F88" w:rsidP="003D5A6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50,0</w:t>
            </w:r>
          </w:p>
        </w:tc>
      </w:tr>
      <w:tr w:rsidR="004F3F88" w14:paraId="2FE175A3" w14:textId="77777777" w:rsidTr="005D4A80">
        <w:tc>
          <w:tcPr>
            <w:tcW w:w="562" w:type="dxa"/>
            <w:vAlign w:val="center"/>
          </w:tcPr>
          <w:p w14:paraId="682F15CA" w14:textId="2F89C96B" w:rsidR="004F3F88" w:rsidRPr="004F3F88" w:rsidRDefault="004F3F88" w:rsidP="003D5A6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11.</w:t>
            </w:r>
          </w:p>
        </w:tc>
        <w:tc>
          <w:tcPr>
            <w:tcW w:w="6379" w:type="dxa"/>
          </w:tcPr>
          <w:p w14:paraId="7163CC6F" w14:textId="6F8EB5CB" w:rsidR="004F3F88" w:rsidRDefault="004F3F88" w:rsidP="003D5A66">
            <w:pPr>
              <w:autoSpaceDE w:val="0"/>
              <w:autoSpaceDN w:val="0"/>
              <w:adjustRightInd w:val="0"/>
              <w:spacing w:before="60" w:after="60"/>
              <w:rPr>
                <w:color w:val="000000"/>
                <w:lang w:val="x-none"/>
              </w:rPr>
            </w:pPr>
            <w:r>
              <w:rPr>
                <w:color w:val="000000"/>
              </w:rPr>
              <w:t>Przewód OMY 2x1,0mm2</w:t>
            </w:r>
          </w:p>
        </w:tc>
        <w:tc>
          <w:tcPr>
            <w:tcW w:w="1559" w:type="dxa"/>
            <w:vAlign w:val="center"/>
          </w:tcPr>
          <w:p w14:paraId="1CA6A74D" w14:textId="50E11379" w:rsidR="004F3F88" w:rsidRPr="004F3F88" w:rsidRDefault="004F3F88" w:rsidP="003D5A6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m</w:t>
            </w:r>
          </w:p>
        </w:tc>
        <w:tc>
          <w:tcPr>
            <w:tcW w:w="1411" w:type="dxa"/>
            <w:vAlign w:val="center"/>
          </w:tcPr>
          <w:p w14:paraId="406CFAE2" w14:textId="52B64C0E" w:rsidR="004F3F88" w:rsidRPr="004F3F88" w:rsidRDefault="004F3F88" w:rsidP="003D5A6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20,0</w:t>
            </w:r>
          </w:p>
        </w:tc>
      </w:tr>
      <w:tr w:rsidR="004F3F88" w14:paraId="62D6C86B" w14:textId="77777777" w:rsidTr="005D4A80">
        <w:tc>
          <w:tcPr>
            <w:tcW w:w="562" w:type="dxa"/>
            <w:vAlign w:val="center"/>
          </w:tcPr>
          <w:p w14:paraId="2FC6D03E" w14:textId="1CFDC5AD" w:rsidR="004F3F88" w:rsidRPr="004F3F88" w:rsidRDefault="004F3F88" w:rsidP="003D5A6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12.</w:t>
            </w:r>
          </w:p>
        </w:tc>
        <w:tc>
          <w:tcPr>
            <w:tcW w:w="6379" w:type="dxa"/>
          </w:tcPr>
          <w:p w14:paraId="792FA24D" w14:textId="6B650913" w:rsidR="004F3F88" w:rsidRDefault="004F3F88" w:rsidP="003D5A66">
            <w:pPr>
              <w:autoSpaceDE w:val="0"/>
              <w:autoSpaceDN w:val="0"/>
              <w:adjustRightInd w:val="0"/>
              <w:spacing w:before="60" w:after="60"/>
              <w:rPr>
                <w:color w:val="000000"/>
                <w:lang w:val="x-none"/>
              </w:rPr>
            </w:pPr>
            <w:r>
              <w:rPr>
                <w:color w:val="000000"/>
              </w:rPr>
              <w:t>Oprogramowanie i licencje</w:t>
            </w:r>
          </w:p>
        </w:tc>
        <w:tc>
          <w:tcPr>
            <w:tcW w:w="1559" w:type="dxa"/>
            <w:vAlign w:val="center"/>
          </w:tcPr>
          <w:p w14:paraId="337264A0" w14:textId="1E1A0887" w:rsidR="004F3F88" w:rsidRDefault="004F3F88" w:rsidP="003D5A6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color w:val="000000"/>
                <w:lang w:val="x-none"/>
              </w:rPr>
            </w:pPr>
            <w:r>
              <w:rPr>
                <w:color w:val="000000"/>
              </w:rPr>
              <w:t>kpl.</w:t>
            </w:r>
          </w:p>
        </w:tc>
        <w:tc>
          <w:tcPr>
            <w:tcW w:w="1411" w:type="dxa"/>
            <w:vAlign w:val="center"/>
          </w:tcPr>
          <w:p w14:paraId="468B2352" w14:textId="67C5E8CD" w:rsidR="004F3F88" w:rsidRDefault="004F3F88" w:rsidP="003D5A6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color w:val="000000"/>
                <w:lang w:val="x-none"/>
              </w:rPr>
            </w:pPr>
            <w:r>
              <w:rPr>
                <w:color w:val="000000"/>
              </w:rPr>
              <w:t>1,0</w:t>
            </w:r>
          </w:p>
        </w:tc>
      </w:tr>
      <w:tr w:rsidR="004F3F88" w14:paraId="2733DC6A" w14:textId="77777777" w:rsidTr="00D562D2">
        <w:tc>
          <w:tcPr>
            <w:tcW w:w="9911" w:type="dxa"/>
            <w:gridSpan w:val="4"/>
            <w:vAlign w:val="center"/>
          </w:tcPr>
          <w:p w14:paraId="3411BAB1" w14:textId="67BCD6EC" w:rsidR="004F3F88" w:rsidRDefault="004F3F88" w:rsidP="003D5A66">
            <w:pPr>
              <w:autoSpaceDE w:val="0"/>
              <w:autoSpaceDN w:val="0"/>
              <w:adjustRightInd w:val="0"/>
              <w:spacing w:before="60" w:after="60"/>
              <w:rPr>
                <w:color w:val="000000"/>
                <w:lang w:val="x-none"/>
              </w:rPr>
            </w:pPr>
            <w:r w:rsidRPr="00954129">
              <w:rPr>
                <w:b/>
                <w:bCs/>
                <w:color w:val="000000"/>
              </w:rPr>
              <w:t xml:space="preserve">Instalacja </w:t>
            </w:r>
            <w:r>
              <w:rPr>
                <w:b/>
                <w:bCs/>
                <w:color w:val="000000"/>
              </w:rPr>
              <w:t>piorunochronna</w:t>
            </w:r>
          </w:p>
        </w:tc>
      </w:tr>
      <w:tr w:rsidR="004F3F88" w14:paraId="3C0BE888" w14:textId="77777777" w:rsidTr="005D4A80">
        <w:tc>
          <w:tcPr>
            <w:tcW w:w="562" w:type="dxa"/>
            <w:vAlign w:val="center"/>
          </w:tcPr>
          <w:p w14:paraId="37B674BD" w14:textId="4DEAFF4E" w:rsidR="004F3F88" w:rsidRPr="004F3F88" w:rsidRDefault="004F3F88" w:rsidP="003D5A6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1.</w:t>
            </w:r>
          </w:p>
        </w:tc>
        <w:tc>
          <w:tcPr>
            <w:tcW w:w="6379" w:type="dxa"/>
          </w:tcPr>
          <w:p w14:paraId="6DA942B6" w14:textId="773A5E90" w:rsidR="004F3F88" w:rsidRPr="00531CEC" w:rsidRDefault="00531CEC" w:rsidP="003D5A66">
            <w:pPr>
              <w:autoSpaceDE w:val="0"/>
              <w:autoSpaceDN w:val="0"/>
              <w:adjustRightInd w:val="0"/>
              <w:spacing w:before="60" w:after="60"/>
              <w:rPr>
                <w:color w:val="000000"/>
              </w:rPr>
            </w:pPr>
            <w:r>
              <w:rPr>
                <w:color w:val="000000"/>
              </w:rPr>
              <w:t>Drut stalowy ocynkowany FeZn fi8mm</w:t>
            </w:r>
          </w:p>
        </w:tc>
        <w:tc>
          <w:tcPr>
            <w:tcW w:w="1559" w:type="dxa"/>
            <w:vAlign w:val="center"/>
          </w:tcPr>
          <w:p w14:paraId="117127F9" w14:textId="154AC0BD" w:rsidR="004F3F88" w:rsidRPr="00531CEC" w:rsidRDefault="00531CEC" w:rsidP="003D5A6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m</w:t>
            </w:r>
          </w:p>
        </w:tc>
        <w:tc>
          <w:tcPr>
            <w:tcW w:w="1411" w:type="dxa"/>
            <w:vAlign w:val="center"/>
          </w:tcPr>
          <w:p w14:paraId="3D1725A4" w14:textId="2131C51D" w:rsidR="004F3F88" w:rsidRPr="00531CEC" w:rsidRDefault="00531CEC" w:rsidP="003D5A6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170,0</w:t>
            </w:r>
          </w:p>
        </w:tc>
      </w:tr>
      <w:tr w:rsidR="004F3F88" w14:paraId="1541C6AF" w14:textId="77777777" w:rsidTr="005D4A80">
        <w:tc>
          <w:tcPr>
            <w:tcW w:w="562" w:type="dxa"/>
            <w:vAlign w:val="center"/>
          </w:tcPr>
          <w:p w14:paraId="02E5C578" w14:textId="04CEA28F" w:rsidR="004F3F88" w:rsidRPr="004F3F88" w:rsidRDefault="004F3F88" w:rsidP="003D5A6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2.</w:t>
            </w:r>
          </w:p>
        </w:tc>
        <w:tc>
          <w:tcPr>
            <w:tcW w:w="6379" w:type="dxa"/>
          </w:tcPr>
          <w:p w14:paraId="43D540F8" w14:textId="7696379F" w:rsidR="004F3F88" w:rsidRPr="00531CEC" w:rsidRDefault="00531CEC" w:rsidP="003D5A66">
            <w:pPr>
              <w:autoSpaceDE w:val="0"/>
              <w:autoSpaceDN w:val="0"/>
              <w:adjustRightInd w:val="0"/>
              <w:spacing w:before="60" w:after="60"/>
              <w:rPr>
                <w:color w:val="000000"/>
              </w:rPr>
            </w:pPr>
            <w:r>
              <w:rPr>
                <w:color w:val="000000"/>
              </w:rPr>
              <w:t>Uchwyty dachowe</w:t>
            </w:r>
          </w:p>
        </w:tc>
        <w:tc>
          <w:tcPr>
            <w:tcW w:w="1559" w:type="dxa"/>
            <w:vAlign w:val="center"/>
          </w:tcPr>
          <w:p w14:paraId="672A42A9" w14:textId="74AEB5CC" w:rsidR="004F3F88" w:rsidRPr="00531CEC" w:rsidRDefault="00531CEC" w:rsidP="003D5A6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szt.</w:t>
            </w:r>
          </w:p>
        </w:tc>
        <w:tc>
          <w:tcPr>
            <w:tcW w:w="1411" w:type="dxa"/>
            <w:vAlign w:val="center"/>
          </w:tcPr>
          <w:p w14:paraId="5B4C32B2" w14:textId="7775835B" w:rsidR="004F3F88" w:rsidRPr="00531CEC" w:rsidRDefault="00531CEC" w:rsidP="003D5A6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120,0</w:t>
            </w:r>
          </w:p>
        </w:tc>
      </w:tr>
      <w:tr w:rsidR="00531CEC" w14:paraId="530B5169" w14:textId="77777777" w:rsidTr="005D4A80">
        <w:tc>
          <w:tcPr>
            <w:tcW w:w="562" w:type="dxa"/>
            <w:vAlign w:val="center"/>
          </w:tcPr>
          <w:p w14:paraId="65A0607D" w14:textId="370CEF9E" w:rsidR="00531CEC" w:rsidRPr="004F3F88" w:rsidRDefault="00531CEC" w:rsidP="003D5A6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3.</w:t>
            </w:r>
          </w:p>
        </w:tc>
        <w:tc>
          <w:tcPr>
            <w:tcW w:w="6379" w:type="dxa"/>
          </w:tcPr>
          <w:p w14:paraId="54A28B34" w14:textId="113B8BCD" w:rsidR="00531CEC" w:rsidRPr="00531CEC" w:rsidRDefault="00531CEC" w:rsidP="003D5A66">
            <w:pPr>
              <w:autoSpaceDE w:val="0"/>
              <w:autoSpaceDN w:val="0"/>
              <w:adjustRightInd w:val="0"/>
              <w:spacing w:before="60" w:after="60"/>
              <w:rPr>
                <w:color w:val="000000"/>
              </w:rPr>
            </w:pPr>
            <w:r>
              <w:rPr>
                <w:color w:val="000000"/>
              </w:rPr>
              <w:t xml:space="preserve">Uchwyty przykręcane </w:t>
            </w:r>
          </w:p>
        </w:tc>
        <w:tc>
          <w:tcPr>
            <w:tcW w:w="1559" w:type="dxa"/>
            <w:vAlign w:val="center"/>
          </w:tcPr>
          <w:p w14:paraId="7AC32407" w14:textId="66FE1787" w:rsidR="00531CEC" w:rsidRDefault="00531CEC" w:rsidP="003D5A6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color w:val="000000"/>
                <w:lang w:val="x-none"/>
              </w:rPr>
            </w:pPr>
            <w:r>
              <w:rPr>
                <w:color w:val="000000"/>
              </w:rPr>
              <w:t>szt.</w:t>
            </w:r>
          </w:p>
        </w:tc>
        <w:tc>
          <w:tcPr>
            <w:tcW w:w="1411" w:type="dxa"/>
            <w:vAlign w:val="center"/>
          </w:tcPr>
          <w:p w14:paraId="2B4A0E17" w14:textId="601B61A8" w:rsidR="00531CEC" w:rsidRPr="00531CEC" w:rsidRDefault="00531CEC" w:rsidP="003D5A6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50,0</w:t>
            </w:r>
          </w:p>
        </w:tc>
      </w:tr>
      <w:tr w:rsidR="00531CEC" w14:paraId="58C72FC4" w14:textId="77777777" w:rsidTr="005D4A80">
        <w:tc>
          <w:tcPr>
            <w:tcW w:w="562" w:type="dxa"/>
            <w:vAlign w:val="center"/>
          </w:tcPr>
          <w:p w14:paraId="274AAE8D" w14:textId="7A3EE4FC" w:rsidR="00531CEC" w:rsidRPr="004F3F88" w:rsidRDefault="00531CEC" w:rsidP="003D5A6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4.</w:t>
            </w:r>
          </w:p>
        </w:tc>
        <w:tc>
          <w:tcPr>
            <w:tcW w:w="6379" w:type="dxa"/>
          </w:tcPr>
          <w:p w14:paraId="77171915" w14:textId="33B365DE" w:rsidR="00531CEC" w:rsidRPr="00531CEC" w:rsidRDefault="00531CEC" w:rsidP="003D5A66">
            <w:pPr>
              <w:autoSpaceDE w:val="0"/>
              <w:autoSpaceDN w:val="0"/>
              <w:adjustRightInd w:val="0"/>
              <w:spacing w:before="60" w:after="60"/>
              <w:rPr>
                <w:color w:val="000000"/>
              </w:rPr>
            </w:pPr>
            <w:r>
              <w:rPr>
                <w:color w:val="000000"/>
              </w:rPr>
              <w:t>Złącza kontrolne instalacji odgromowej</w:t>
            </w:r>
          </w:p>
        </w:tc>
        <w:tc>
          <w:tcPr>
            <w:tcW w:w="1559" w:type="dxa"/>
            <w:vAlign w:val="center"/>
          </w:tcPr>
          <w:p w14:paraId="4C2A2DDE" w14:textId="5ADF909E" w:rsidR="00531CEC" w:rsidRPr="00531CEC" w:rsidRDefault="00531CEC" w:rsidP="003D5A6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szt.</w:t>
            </w:r>
          </w:p>
        </w:tc>
        <w:tc>
          <w:tcPr>
            <w:tcW w:w="1411" w:type="dxa"/>
            <w:vAlign w:val="center"/>
          </w:tcPr>
          <w:p w14:paraId="092E8594" w14:textId="77EA6693" w:rsidR="00531CEC" w:rsidRPr="00531CEC" w:rsidRDefault="00531CEC" w:rsidP="003D5A6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4,0</w:t>
            </w:r>
          </w:p>
        </w:tc>
      </w:tr>
      <w:tr w:rsidR="00531CEC" w14:paraId="660D1402" w14:textId="77777777" w:rsidTr="005D4A80">
        <w:tc>
          <w:tcPr>
            <w:tcW w:w="562" w:type="dxa"/>
            <w:vAlign w:val="center"/>
          </w:tcPr>
          <w:p w14:paraId="22C307EA" w14:textId="09198B55" w:rsidR="00531CEC" w:rsidRPr="004F3F88" w:rsidRDefault="00531CEC" w:rsidP="003D5A6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5.</w:t>
            </w:r>
          </w:p>
        </w:tc>
        <w:tc>
          <w:tcPr>
            <w:tcW w:w="6379" w:type="dxa"/>
          </w:tcPr>
          <w:p w14:paraId="2F135F5F" w14:textId="169C74B8" w:rsidR="00531CEC" w:rsidRPr="00531CEC" w:rsidRDefault="00531CEC" w:rsidP="003D5A66">
            <w:pPr>
              <w:autoSpaceDE w:val="0"/>
              <w:autoSpaceDN w:val="0"/>
              <w:adjustRightInd w:val="0"/>
              <w:spacing w:before="60" w:after="60"/>
              <w:rPr>
                <w:color w:val="000000"/>
              </w:rPr>
            </w:pPr>
            <w:r>
              <w:rPr>
                <w:color w:val="000000"/>
              </w:rPr>
              <w:t>Uziom prętowy fi 20mm 6m</w:t>
            </w:r>
          </w:p>
        </w:tc>
        <w:tc>
          <w:tcPr>
            <w:tcW w:w="1559" w:type="dxa"/>
            <w:vAlign w:val="center"/>
          </w:tcPr>
          <w:p w14:paraId="153E7E4E" w14:textId="0E853AEA" w:rsidR="00531CEC" w:rsidRPr="00531CEC" w:rsidRDefault="00531CEC" w:rsidP="003D5A6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szt.</w:t>
            </w:r>
          </w:p>
        </w:tc>
        <w:tc>
          <w:tcPr>
            <w:tcW w:w="1411" w:type="dxa"/>
            <w:vAlign w:val="center"/>
          </w:tcPr>
          <w:p w14:paraId="1980320E" w14:textId="3042D9CA" w:rsidR="00531CEC" w:rsidRPr="00531CEC" w:rsidRDefault="00531CEC" w:rsidP="003D5A6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4,0</w:t>
            </w:r>
          </w:p>
        </w:tc>
      </w:tr>
      <w:tr w:rsidR="00531CEC" w14:paraId="4BEB80BC" w14:textId="77777777" w:rsidTr="005D4A80">
        <w:tc>
          <w:tcPr>
            <w:tcW w:w="562" w:type="dxa"/>
            <w:vAlign w:val="center"/>
          </w:tcPr>
          <w:p w14:paraId="35E25E01" w14:textId="6E77754F" w:rsidR="00531CEC" w:rsidRPr="004F3F88" w:rsidRDefault="00531CEC" w:rsidP="003D5A6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6.</w:t>
            </w:r>
          </w:p>
        </w:tc>
        <w:tc>
          <w:tcPr>
            <w:tcW w:w="6379" w:type="dxa"/>
          </w:tcPr>
          <w:p w14:paraId="483D1C9C" w14:textId="632F6205" w:rsidR="00531CEC" w:rsidRPr="00531CEC" w:rsidRDefault="00531CEC" w:rsidP="003D5A66">
            <w:pPr>
              <w:autoSpaceDE w:val="0"/>
              <w:autoSpaceDN w:val="0"/>
              <w:adjustRightInd w:val="0"/>
              <w:spacing w:before="60" w:after="60"/>
              <w:rPr>
                <w:color w:val="000000"/>
              </w:rPr>
            </w:pPr>
            <w:r>
              <w:rPr>
                <w:color w:val="000000"/>
              </w:rPr>
              <w:t>Złącza instalacji odgromowej</w:t>
            </w:r>
          </w:p>
        </w:tc>
        <w:tc>
          <w:tcPr>
            <w:tcW w:w="1559" w:type="dxa"/>
            <w:vAlign w:val="center"/>
          </w:tcPr>
          <w:p w14:paraId="6B7F7B1D" w14:textId="0D70E0DF" w:rsidR="00531CEC" w:rsidRPr="00531CEC" w:rsidRDefault="00531CEC" w:rsidP="003D5A6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szt.</w:t>
            </w:r>
          </w:p>
        </w:tc>
        <w:tc>
          <w:tcPr>
            <w:tcW w:w="1411" w:type="dxa"/>
            <w:vAlign w:val="center"/>
          </w:tcPr>
          <w:p w14:paraId="14A2FDB3" w14:textId="4C6800C0" w:rsidR="00531CEC" w:rsidRPr="00531CEC" w:rsidRDefault="00531CEC" w:rsidP="003D5A6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30,0</w:t>
            </w:r>
          </w:p>
        </w:tc>
      </w:tr>
      <w:tr w:rsidR="00531CEC" w14:paraId="10B47532" w14:textId="77777777" w:rsidTr="005D4A80">
        <w:tc>
          <w:tcPr>
            <w:tcW w:w="562" w:type="dxa"/>
            <w:vAlign w:val="center"/>
          </w:tcPr>
          <w:p w14:paraId="4EAF483A" w14:textId="154D7E2F" w:rsidR="00531CEC" w:rsidRDefault="00531CEC" w:rsidP="003D5A6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7.</w:t>
            </w:r>
          </w:p>
        </w:tc>
        <w:tc>
          <w:tcPr>
            <w:tcW w:w="6379" w:type="dxa"/>
          </w:tcPr>
          <w:p w14:paraId="3572B409" w14:textId="08C7E2B2" w:rsidR="00531CEC" w:rsidRPr="00531CEC" w:rsidRDefault="00531CEC" w:rsidP="003D5A66">
            <w:pPr>
              <w:autoSpaceDE w:val="0"/>
              <w:autoSpaceDN w:val="0"/>
              <w:adjustRightInd w:val="0"/>
              <w:spacing w:before="60" w:after="60"/>
              <w:rPr>
                <w:color w:val="000000"/>
              </w:rPr>
            </w:pPr>
            <w:r>
              <w:rPr>
                <w:color w:val="000000"/>
              </w:rPr>
              <w:t>Iglice odgromowe h=1,5m</w:t>
            </w:r>
          </w:p>
        </w:tc>
        <w:tc>
          <w:tcPr>
            <w:tcW w:w="1559" w:type="dxa"/>
            <w:vAlign w:val="center"/>
          </w:tcPr>
          <w:p w14:paraId="0C718461" w14:textId="7761294B" w:rsidR="00531CEC" w:rsidRDefault="00531CEC" w:rsidP="003D5A6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color w:val="000000"/>
                <w:lang w:val="x-none"/>
              </w:rPr>
            </w:pPr>
            <w:r>
              <w:rPr>
                <w:color w:val="000000"/>
              </w:rPr>
              <w:t>szt.</w:t>
            </w:r>
          </w:p>
        </w:tc>
        <w:tc>
          <w:tcPr>
            <w:tcW w:w="1411" w:type="dxa"/>
            <w:vAlign w:val="center"/>
          </w:tcPr>
          <w:p w14:paraId="79F03F2C" w14:textId="060E306C" w:rsidR="00531CEC" w:rsidRPr="00531CEC" w:rsidRDefault="00531CEC" w:rsidP="003D5A6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11,0</w:t>
            </w:r>
          </w:p>
        </w:tc>
      </w:tr>
      <w:bookmarkEnd w:id="68"/>
    </w:tbl>
    <w:p w14:paraId="19BE592C" w14:textId="77777777" w:rsidR="005E515B" w:rsidRPr="00844487" w:rsidRDefault="005E515B" w:rsidP="005E515B">
      <w:pPr>
        <w:autoSpaceDE w:val="0"/>
        <w:autoSpaceDN w:val="0"/>
        <w:adjustRightInd w:val="0"/>
        <w:rPr>
          <w:color w:val="000000"/>
          <w:lang w:val="x-none"/>
        </w:rPr>
      </w:pPr>
    </w:p>
    <w:p w14:paraId="2A90D3B1" w14:textId="77777777" w:rsidR="00DE67B5" w:rsidRPr="00D83EA5" w:rsidRDefault="00DE67B5" w:rsidP="0080711A">
      <w:pPr>
        <w:pStyle w:val="Nagwek2"/>
        <w:numPr>
          <w:ilvl w:val="0"/>
          <w:numId w:val="45"/>
        </w:numPr>
      </w:pPr>
      <w:bookmarkStart w:id="69" w:name="_Toc17835503"/>
      <w:r w:rsidRPr="00D83EA5">
        <w:rPr>
          <w:lang w:val="pl-PL"/>
        </w:rPr>
        <w:t>Wytyczne</w:t>
      </w:r>
      <w:r w:rsidRPr="00D83EA5">
        <w:t xml:space="preserve"> </w:t>
      </w:r>
      <w:r w:rsidRPr="00D83EA5">
        <w:rPr>
          <w:lang w:val="pl-PL"/>
        </w:rPr>
        <w:t>wykonania</w:t>
      </w:r>
      <w:bookmarkEnd w:id="69"/>
      <w:r w:rsidRPr="00D83EA5">
        <w:t xml:space="preserve"> </w:t>
      </w:r>
    </w:p>
    <w:bookmarkEnd w:id="48"/>
    <w:bookmarkEnd w:id="49"/>
    <w:bookmarkEnd w:id="50"/>
    <w:p w14:paraId="1115F3F6" w14:textId="77777777" w:rsidR="00BD5FDF" w:rsidRPr="00D83EA5" w:rsidRDefault="00BD5FDF" w:rsidP="00DE67B5">
      <w:pPr>
        <w:spacing w:line="276" w:lineRule="auto"/>
        <w:ind w:firstLine="567"/>
        <w:jc w:val="both"/>
      </w:pPr>
      <w:r w:rsidRPr="00D83EA5">
        <w:t>Zgodnie z zasadami i praktyką</w:t>
      </w:r>
      <w:r w:rsidRPr="00D83EA5">
        <w:rPr>
          <w:rFonts w:ascii="Arial,BoldItalic" w:hAnsi="Arial,BoldItalic" w:cs="Arial,BoldItalic"/>
        </w:rPr>
        <w:t xml:space="preserve"> </w:t>
      </w:r>
      <w:r w:rsidRPr="00D83EA5">
        <w:t xml:space="preserve">wykonywania projektów </w:t>
      </w:r>
      <w:r w:rsidR="00983C90" w:rsidRPr="00D83EA5">
        <w:t>budowy</w:t>
      </w:r>
      <w:r w:rsidRPr="00D83EA5">
        <w:t xml:space="preserve"> obiektów </w:t>
      </w:r>
      <w:r w:rsidR="00983C90" w:rsidRPr="00D83EA5">
        <w:t>na terenach użytkowanych</w:t>
      </w:r>
      <w:r w:rsidRPr="00D83EA5">
        <w:t xml:space="preserve">, niemożliwe jest podanie w dokumentacji pełnego, absolutnego zakresu </w:t>
      </w:r>
      <w:r w:rsidR="00983C90" w:rsidRPr="00D83EA5">
        <w:t>robót</w:t>
      </w:r>
      <w:r w:rsidRPr="00D83EA5">
        <w:t xml:space="preserve">. Podczas prac, mimo sporządzenia inwentaryzacji budowlanej i dołożenia szczególnej staranności przy ustalaniu stanu faktycznego </w:t>
      </w:r>
      <w:r w:rsidR="00983C90" w:rsidRPr="00D83EA5">
        <w:t>terenu</w:t>
      </w:r>
      <w:r w:rsidRPr="00D83EA5">
        <w:t>, ujawniają się</w:t>
      </w:r>
      <w:r w:rsidRPr="00D83EA5">
        <w:rPr>
          <w:rFonts w:ascii="Arial,BoldItalic" w:hAnsi="Arial,BoldItalic" w:cs="Arial,BoldItalic"/>
        </w:rPr>
        <w:t xml:space="preserve"> </w:t>
      </w:r>
      <w:r w:rsidRPr="00D83EA5">
        <w:t>konieczności zwiększenia lub zmniejszenia zakresu lub czynności i obmiaru, różna może być</w:t>
      </w:r>
      <w:r w:rsidRPr="00D83EA5">
        <w:rPr>
          <w:rFonts w:ascii="Arial,BoldItalic" w:hAnsi="Arial,BoldItalic" w:cs="Arial,BoldItalic"/>
        </w:rPr>
        <w:t xml:space="preserve"> </w:t>
      </w:r>
      <w:r w:rsidRPr="00D83EA5">
        <w:t>także pracochłonność. Niektóre decyzje projektowe mogą</w:t>
      </w:r>
      <w:r w:rsidRPr="00D83EA5">
        <w:rPr>
          <w:rFonts w:ascii="Arial,BoldItalic" w:hAnsi="Arial,BoldItalic" w:cs="Arial,BoldItalic"/>
        </w:rPr>
        <w:t xml:space="preserve"> </w:t>
      </w:r>
      <w:r w:rsidRPr="00D83EA5">
        <w:t>być</w:t>
      </w:r>
      <w:r w:rsidRPr="00D83EA5">
        <w:rPr>
          <w:rFonts w:ascii="Arial,BoldItalic" w:hAnsi="Arial,BoldItalic" w:cs="Arial,BoldItalic"/>
        </w:rPr>
        <w:t xml:space="preserve"> </w:t>
      </w:r>
      <w:r w:rsidRPr="00D83EA5">
        <w:t xml:space="preserve">podjęte dopiero podczas realizacji robót, po </w:t>
      </w:r>
      <w:r w:rsidR="00983C90" w:rsidRPr="00D83EA5">
        <w:t>odkryciu istniejącego uzbrojenia terenu</w:t>
      </w:r>
      <w:r w:rsidRPr="00D83EA5">
        <w:t>. Wszelkie niejasności powstałe podczas realizacji winny być</w:t>
      </w:r>
      <w:r w:rsidRPr="00D83EA5">
        <w:rPr>
          <w:rFonts w:ascii="Arial,BoldItalic" w:hAnsi="Arial,BoldItalic" w:cs="Arial,BoldItalic"/>
        </w:rPr>
        <w:t xml:space="preserve"> </w:t>
      </w:r>
      <w:r w:rsidRPr="00D83EA5">
        <w:t>zgłaszane do decyzji i rozwiązania branżowym inspektorom nadzoru i nadzoru autorskiego w trybie roboczym.</w:t>
      </w:r>
    </w:p>
    <w:p w14:paraId="123CE2DC" w14:textId="77777777" w:rsidR="00BD5FDF" w:rsidRPr="00D83EA5" w:rsidRDefault="00BD5FDF" w:rsidP="00DE67B5">
      <w:pPr>
        <w:spacing w:line="276" w:lineRule="auto"/>
        <w:ind w:firstLine="567"/>
        <w:jc w:val="both"/>
      </w:pPr>
      <w:r w:rsidRPr="00D83EA5">
        <w:t xml:space="preserve">W sprawach nieokreślonych przez dokumentację obowiązują „zasady wiedzy technicznej” (art. 5, ust. 1 Prawa Budowlanego) zawarte m.in. w „Warunkach technicznych wykonania </w:t>
      </w:r>
      <w:r w:rsidRPr="00D83EA5">
        <w:br/>
        <w:t>i odbioru robót budowlano – montażowych”(opr. ITB), aprobatach i świadectwach technicznych oraz instrukcjach wykonawczych od producentów wyrobów i sprzętu.</w:t>
      </w:r>
    </w:p>
    <w:p w14:paraId="44D7D821" w14:textId="77777777" w:rsidR="00BD5FDF" w:rsidRPr="00D83EA5" w:rsidRDefault="00BD5FDF" w:rsidP="00DE67B5">
      <w:pPr>
        <w:spacing w:line="276" w:lineRule="auto"/>
        <w:ind w:firstLine="567"/>
        <w:jc w:val="both"/>
      </w:pPr>
      <w:r w:rsidRPr="00D83EA5">
        <w:t>Do wykonywania robót należy stosować wyłącznie materiały i wyroby, które zostały dopuszczone do powszechnego lub jednostkowego stosowania świadectwami technicznymi, wydanymi w sposób określony przepisami oraz sprzęt mający świadectwo dopuszczenia.</w:t>
      </w:r>
    </w:p>
    <w:p w14:paraId="278B4B66" w14:textId="77777777" w:rsidR="00BD5FDF" w:rsidRPr="00D83EA5" w:rsidRDefault="00BD5FDF" w:rsidP="00DE67B5">
      <w:pPr>
        <w:spacing w:line="276" w:lineRule="auto"/>
        <w:ind w:firstLine="567"/>
        <w:jc w:val="both"/>
      </w:pPr>
      <w:r w:rsidRPr="00D83EA5">
        <w:t xml:space="preserve">Wszystkie roboty budowlane należy wykonywać zgodnie z Rozporządzeniem Ministra Infrastruktury z dnia 6.02.2003 r w sprawie bezpieczeństwa i higieny pracy podczas wykonywania robót budowlanych Dz.U.2003 r. Nr 47, poz. 401. </w:t>
      </w:r>
    </w:p>
    <w:p w14:paraId="25D840A1" w14:textId="77777777" w:rsidR="00BD5FDF" w:rsidRPr="00D83EA5" w:rsidRDefault="00BD5FDF" w:rsidP="00DE67B5">
      <w:pPr>
        <w:spacing w:line="276" w:lineRule="auto"/>
        <w:ind w:firstLine="567"/>
        <w:jc w:val="both"/>
      </w:pPr>
      <w:r w:rsidRPr="00D83EA5">
        <w:t>Zmechanizowane roboty budowlane należy realizować zgodnie z Rozporządzeniem Ministra Gospodarki z 20 września 2001 r. w sprawie bezpieczeństwa i higieny pracy podczas eksploatacji maszyn i innych urządzeń technicznych do robót ziemnych budowlanych i drogowych Dz. U. 2001 r. Nr 118, poz. 1263.</w:t>
      </w:r>
    </w:p>
    <w:p w14:paraId="74341948" w14:textId="77777777" w:rsidR="00BD5FDF" w:rsidRPr="00D83EA5" w:rsidRDefault="00BD5FDF" w:rsidP="00DE67B5">
      <w:pPr>
        <w:spacing w:line="276" w:lineRule="auto"/>
        <w:ind w:firstLine="567"/>
        <w:jc w:val="both"/>
      </w:pPr>
      <w:r w:rsidRPr="00D83EA5">
        <w:t>Przed rozpoczęciem robót budowlanych kierownik budowy winien opracować plan BIOZ zgodnie z Rozporządzeniem Ministra Infrastruktury z dnia 23 czerwca 2003 r. w sprawie informacji dotyczącej bezpieczeństwa i ochrony zdrowia oraz planu bezpieczeństwa i ochrony zdrowia Dz. U. 2003 r. Nr 120, poz. 1126.</w:t>
      </w:r>
    </w:p>
    <w:p w14:paraId="0DBAD339" w14:textId="77777777" w:rsidR="00BD5FDF" w:rsidRPr="00D83EA5" w:rsidRDefault="00BD5FDF" w:rsidP="00DE67B5">
      <w:pPr>
        <w:spacing w:line="276" w:lineRule="auto"/>
        <w:ind w:firstLine="567"/>
        <w:jc w:val="both"/>
      </w:pPr>
      <w:r w:rsidRPr="00D83EA5">
        <w:t>Do realizacji niniejszego projektu można przystąpić po uzyskaniu zgody administracji budowlanej.</w:t>
      </w:r>
    </w:p>
    <w:p w14:paraId="5345F31E" w14:textId="77777777" w:rsidR="00BD5FDF" w:rsidRPr="00D83EA5" w:rsidRDefault="00BD5FDF" w:rsidP="00DE67B5">
      <w:pPr>
        <w:spacing w:line="276" w:lineRule="auto"/>
        <w:ind w:firstLine="567"/>
        <w:jc w:val="both"/>
      </w:pPr>
      <w:r w:rsidRPr="00D83EA5">
        <w:t>Wszelkie zmiany i odstępstwa od zatwierdzonej dokumentacji budowlanej mogą być tylko wprowadzone po ich uzgodnieniu z odpowiednim organem nadzoru budowlanego, autorem projektu i kierownikiem budowy.</w:t>
      </w:r>
    </w:p>
    <w:p w14:paraId="3D8CB5B1" w14:textId="77777777" w:rsidR="00BD5FDF" w:rsidRPr="00D83EA5" w:rsidRDefault="00BD5FDF" w:rsidP="00DE67B5">
      <w:pPr>
        <w:spacing w:line="276" w:lineRule="auto"/>
        <w:ind w:firstLine="567"/>
        <w:jc w:val="both"/>
      </w:pPr>
      <w:r w:rsidRPr="00D83EA5">
        <w:t>Wykonawca powinien posiadać odpowiednie kwalifikacje zawodowe.</w:t>
      </w:r>
    </w:p>
    <w:p w14:paraId="5FA7EB25" w14:textId="10228D34" w:rsidR="00557DDB" w:rsidRPr="00D83EA5" w:rsidRDefault="00DE67B5" w:rsidP="00F14E1C">
      <w:pPr>
        <w:spacing w:before="120" w:line="276" w:lineRule="auto"/>
        <w:ind w:firstLine="567"/>
        <w:jc w:val="both"/>
      </w:pPr>
      <w:r w:rsidRPr="00D83EA5">
        <w:t>Wszelkie przywołane w dokumentacji nazwy własne należy podano w celu określenia minimalnych parametrów jakie powinno spełniać dane urządzenie bądź materiał. Dopuszcza się zastosowanie zamienników o ile spełniają one podstawowe parametry techniczne projektowanego rozwiązania.</w:t>
      </w:r>
    </w:p>
    <w:p w14:paraId="5EDFF53C" w14:textId="58B18C0E" w:rsidR="00D83EA5" w:rsidRDefault="00D83EA5" w:rsidP="00F14E1C"/>
    <w:p w14:paraId="2E56D898" w14:textId="6253D862" w:rsidR="00D83EA5" w:rsidRDefault="00D83EA5" w:rsidP="00F14E1C"/>
    <w:p w14:paraId="45A11FC9" w14:textId="2F506CEE" w:rsidR="00D83EA5" w:rsidRDefault="00D83EA5" w:rsidP="00F14E1C"/>
    <w:p w14:paraId="3B6FAB65" w14:textId="50E3BC88" w:rsidR="00D83EA5" w:rsidRDefault="00D83EA5" w:rsidP="00F14E1C"/>
    <w:p w14:paraId="4BC4909C" w14:textId="63DD412D" w:rsidR="00D83EA5" w:rsidRDefault="00D83EA5" w:rsidP="00F14E1C"/>
    <w:p w14:paraId="238A93FA" w14:textId="77777777" w:rsidR="003D5A66" w:rsidRDefault="003D5A66" w:rsidP="003D5A66">
      <w:pPr>
        <w:tabs>
          <w:tab w:val="left" w:pos="7513"/>
        </w:tabs>
        <w:sectPr w:rsidR="003D5A66" w:rsidSect="0080711A">
          <w:headerReference w:type="default" r:id="rId27"/>
          <w:pgSz w:w="11906" w:h="16838" w:code="9"/>
          <w:pgMar w:top="877" w:right="851" w:bottom="851" w:left="1134" w:header="708" w:footer="964" w:gutter="0"/>
          <w:cols w:space="708"/>
          <w:docGrid w:linePitch="360"/>
        </w:sectPr>
      </w:pPr>
    </w:p>
    <w:p w14:paraId="5ED2F0A0" w14:textId="476582AB" w:rsidR="003D5A66" w:rsidRDefault="003D5A66" w:rsidP="003D5A66">
      <w:pPr>
        <w:pStyle w:val="Nagwek"/>
      </w:pPr>
      <w:bookmarkStart w:id="70" w:name="_Toc378025072"/>
      <w:bookmarkStart w:id="71" w:name="_Toc17833749"/>
      <w:bookmarkStart w:id="72" w:name="_Toc17835504"/>
      <w:r>
        <w:t xml:space="preserve">IV. </w:t>
      </w:r>
      <w:r w:rsidRPr="001779CE">
        <w:t>Rysunki  -  Spis rysunków</w:t>
      </w:r>
      <w:bookmarkEnd w:id="71"/>
      <w:bookmarkEnd w:id="72"/>
    </w:p>
    <w:bookmarkEnd w:id="70"/>
    <w:p w14:paraId="0A5B3691" w14:textId="394B73E1" w:rsidR="00AF1D15" w:rsidRPr="003D5A66" w:rsidRDefault="003D5A66" w:rsidP="003D5A66">
      <w:pPr>
        <w:tabs>
          <w:tab w:val="left" w:pos="8931"/>
        </w:tabs>
        <w:rPr>
          <w:sz w:val="22"/>
          <w:szCs w:val="18"/>
        </w:rPr>
      </w:pPr>
      <w:r w:rsidRPr="003D5A66">
        <w:rPr>
          <w:sz w:val="22"/>
          <w:szCs w:val="18"/>
        </w:rPr>
        <w:tab/>
      </w:r>
      <w:r w:rsidR="00120390" w:rsidRPr="003D5A66">
        <w:rPr>
          <w:sz w:val="22"/>
          <w:szCs w:val="18"/>
        </w:rPr>
        <w:tab/>
      </w:r>
      <w:r w:rsidR="00120390" w:rsidRPr="003D5A66">
        <w:rPr>
          <w:sz w:val="22"/>
          <w:szCs w:val="22"/>
        </w:rPr>
        <w:t>Str.</w:t>
      </w:r>
    </w:p>
    <w:p w14:paraId="68491EF5" w14:textId="12699E5D" w:rsidR="00247557" w:rsidRPr="00D83EA5" w:rsidRDefault="005E2C34" w:rsidP="00EA022A">
      <w:pPr>
        <w:pStyle w:val="Tekstpodstawowy2"/>
        <w:tabs>
          <w:tab w:val="left" w:pos="5954"/>
          <w:tab w:val="left" w:pos="7230"/>
        </w:tabs>
        <w:spacing w:before="60" w:line="360" w:lineRule="auto"/>
        <w:rPr>
          <w:sz w:val="26"/>
          <w:szCs w:val="24"/>
          <w:lang w:val="pl-PL"/>
        </w:rPr>
      </w:pPr>
      <w:r w:rsidRPr="00D83EA5">
        <w:rPr>
          <w:sz w:val="26"/>
          <w:szCs w:val="24"/>
          <w:lang w:val="pl-PL"/>
        </w:rPr>
        <w:t>1</w:t>
      </w:r>
      <w:r w:rsidR="00833891" w:rsidRPr="00D83EA5">
        <w:rPr>
          <w:sz w:val="26"/>
          <w:szCs w:val="24"/>
          <w:lang w:val="pl-PL"/>
        </w:rPr>
        <w:t xml:space="preserve">. Rzut parteru – </w:t>
      </w:r>
      <w:r w:rsidR="00557DDB" w:rsidRPr="00D83EA5">
        <w:rPr>
          <w:sz w:val="26"/>
          <w:szCs w:val="24"/>
          <w:lang w:val="pl-PL"/>
        </w:rPr>
        <w:t>stan istniejący</w:t>
      </w:r>
      <w:r w:rsidR="00833891" w:rsidRPr="00D83EA5">
        <w:rPr>
          <w:sz w:val="26"/>
          <w:szCs w:val="24"/>
          <w:lang w:val="pl-PL"/>
        </w:rPr>
        <w:tab/>
        <w:t>rys.</w:t>
      </w:r>
      <w:r w:rsidR="00B1396E" w:rsidRPr="00D83EA5">
        <w:rPr>
          <w:sz w:val="26"/>
          <w:szCs w:val="24"/>
          <w:lang w:val="pl-PL"/>
        </w:rPr>
        <w:t>E</w:t>
      </w:r>
      <w:r w:rsidR="00833891" w:rsidRPr="00D83EA5">
        <w:rPr>
          <w:sz w:val="26"/>
          <w:szCs w:val="24"/>
          <w:lang w:val="pl-PL"/>
        </w:rPr>
        <w:t>.</w:t>
      </w:r>
      <w:r w:rsidR="00B1396E" w:rsidRPr="00D83EA5">
        <w:rPr>
          <w:sz w:val="26"/>
          <w:szCs w:val="24"/>
          <w:lang w:val="pl-PL"/>
        </w:rPr>
        <w:t>1</w:t>
      </w:r>
      <w:r w:rsidR="00833891" w:rsidRPr="00D83EA5">
        <w:rPr>
          <w:sz w:val="26"/>
          <w:szCs w:val="24"/>
          <w:lang w:val="pl-PL"/>
        </w:rPr>
        <w:tab/>
        <w:t xml:space="preserve">skala: 1 : </w:t>
      </w:r>
      <w:r w:rsidR="00B1396E" w:rsidRPr="00D83EA5">
        <w:rPr>
          <w:sz w:val="26"/>
          <w:szCs w:val="24"/>
          <w:lang w:val="pl-PL"/>
        </w:rPr>
        <w:t>100</w:t>
      </w:r>
      <w:r w:rsidR="00833891" w:rsidRPr="00D83EA5">
        <w:rPr>
          <w:sz w:val="26"/>
          <w:szCs w:val="24"/>
          <w:lang w:val="pl-PL"/>
        </w:rPr>
        <w:tab/>
      </w:r>
      <w:r w:rsidR="00440B02">
        <w:rPr>
          <w:sz w:val="26"/>
          <w:szCs w:val="24"/>
          <w:lang w:val="pl-PL"/>
        </w:rPr>
        <w:t>23</w:t>
      </w:r>
    </w:p>
    <w:bookmarkEnd w:id="0"/>
    <w:p w14:paraId="58358561" w14:textId="5A895661" w:rsidR="00B1396E" w:rsidRPr="00D83EA5" w:rsidRDefault="005E2C34" w:rsidP="00B1396E">
      <w:pPr>
        <w:pStyle w:val="Tekstpodstawowy2"/>
        <w:tabs>
          <w:tab w:val="left" w:pos="5954"/>
          <w:tab w:val="left" w:pos="7230"/>
        </w:tabs>
        <w:spacing w:before="60" w:line="360" w:lineRule="auto"/>
        <w:rPr>
          <w:sz w:val="26"/>
          <w:szCs w:val="24"/>
          <w:lang w:val="pl-PL"/>
        </w:rPr>
      </w:pPr>
      <w:r w:rsidRPr="00D83EA5">
        <w:rPr>
          <w:sz w:val="26"/>
          <w:szCs w:val="24"/>
          <w:lang w:val="pl-PL"/>
        </w:rPr>
        <w:t>2</w:t>
      </w:r>
      <w:r w:rsidR="00B1396E" w:rsidRPr="00D83EA5">
        <w:rPr>
          <w:sz w:val="26"/>
          <w:szCs w:val="24"/>
          <w:lang w:val="pl-PL"/>
        </w:rPr>
        <w:t>. Rzut 1 piętra</w:t>
      </w:r>
      <w:r w:rsidR="00557DDB" w:rsidRPr="00D83EA5">
        <w:rPr>
          <w:sz w:val="26"/>
          <w:szCs w:val="24"/>
          <w:lang w:val="pl-PL"/>
        </w:rPr>
        <w:t xml:space="preserve"> </w:t>
      </w:r>
      <w:r w:rsidR="00B1396E" w:rsidRPr="00D83EA5">
        <w:rPr>
          <w:sz w:val="26"/>
          <w:szCs w:val="24"/>
          <w:lang w:val="pl-PL"/>
        </w:rPr>
        <w:t xml:space="preserve">– </w:t>
      </w:r>
      <w:r w:rsidR="00557DDB" w:rsidRPr="00D83EA5">
        <w:rPr>
          <w:sz w:val="26"/>
          <w:szCs w:val="24"/>
          <w:lang w:val="pl-PL"/>
        </w:rPr>
        <w:t>stan istniejący</w:t>
      </w:r>
      <w:r w:rsidR="00B1396E" w:rsidRPr="00D83EA5">
        <w:rPr>
          <w:sz w:val="26"/>
          <w:szCs w:val="24"/>
          <w:lang w:val="pl-PL"/>
        </w:rPr>
        <w:tab/>
        <w:t>rys.E.2</w:t>
      </w:r>
      <w:r w:rsidR="00B1396E" w:rsidRPr="00D83EA5">
        <w:rPr>
          <w:sz w:val="26"/>
          <w:szCs w:val="24"/>
          <w:lang w:val="pl-PL"/>
        </w:rPr>
        <w:tab/>
        <w:t>skala: 1 : 100</w:t>
      </w:r>
      <w:r w:rsidR="00B1396E" w:rsidRPr="00D83EA5">
        <w:rPr>
          <w:sz w:val="26"/>
          <w:szCs w:val="24"/>
          <w:lang w:val="pl-PL"/>
        </w:rPr>
        <w:tab/>
      </w:r>
      <w:r w:rsidR="00440B02">
        <w:rPr>
          <w:sz w:val="26"/>
          <w:szCs w:val="24"/>
          <w:lang w:val="pl-PL"/>
        </w:rPr>
        <w:t>24</w:t>
      </w:r>
    </w:p>
    <w:p w14:paraId="3DEB7A32" w14:textId="35E52C80" w:rsidR="00557DDB" w:rsidRPr="00D83EA5" w:rsidRDefault="00557DDB" w:rsidP="00557DDB">
      <w:pPr>
        <w:pStyle w:val="Tekstpodstawowy2"/>
        <w:tabs>
          <w:tab w:val="left" w:pos="5954"/>
          <w:tab w:val="left" w:pos="7230"/>
        </w:tabs>
        <w:spacing w:before="60" w:line="360" w:lineRule="auto"/>
        <w:rPr>
          <w:sz w:val="26"/>
          <w:szCs w:val="24"/>
          <w:lang w:val="pl-PL"/>
        </w:rPr>
      </w:pPr>
      <w:r w:rsidRPr="00D83EA5">
        <w:rPr>
          <w:sz w:val="26"/>
          <w:szCs w:val="24"/>
          <w:lang w:val="pl-PL"/>
        </w:rPr>
        <w:t>3. Rzut parteru – stan projektowany</w:t>
      </w:r>
      <w:r w:rsidRPr="00D83EA5">
        <w:rPr>
          <w:sz w:val="26"/>
          <w:szCs w:val="24"/>
          <w:lang w:val="pl-PL"/>
        </w:rPr>
        <w:tab/>
        <w:t>rys.E.3</w:t>
      </w:r>
      <w:r w:rsidRPr="00D83EA5">
        <w:rPr>
          <w:sz w:val="26"/>
          <w:szCs w:val="24"/>
          <w:lang w:val="pl-PL"/>
        </w:rPr>
        <w:tab/>
        <w:t>skala: 1 : 100</w:t>
      </w:r>
      <w:r w:rsidRPr="00D83EA5">
        <w:rPr>
          <w:sz w:val="26"/>
          <w:szCs w:val="24"/>
          <w:lang w:val="pl-PL"/>
        </w:rPr>
        <w:tab/>
      </w:r>
      <w:r w:rsidR="00440B02">
        <w:rPr>
          <w:sz w:val="26"/>
          <w:szCs w:val="24"/>
          <w:lang w:val="pl-PL"/>
        </w:rPr>
        <w:t>25</w:t>
      </w:r>
    </w:p>
    <w:p w14:paraId="0DBBAB0E" w14:textId="5F6101BB" w:rsidR="00557DDB" w:rsidRPr="00D83EA5" w:rsidRDefault="00557DDB" w:rsidP="00557DDB">
      <w:pPr>
        <w:pStyle w:val="Tekstpodstawowy2"/>
        <w:tabs>
          <w:tab w:val="left" w:pos="5954"/>
          <w:tab w:val="left" w:pos="7230"/>
        </w:tabs>
        <w:spacing w:before="60" w:line="360" w:lineRule="auto"/>
        <w:rPr>
          <w:sz w:val="26"/>
          <w:szCs w:val="24"/>
          <w:lang w:val="pl-PL"/>
        </w:rPr>
      </w:pPr>
      <w:r w:rsidRPr="00D83EA5">
        <w:rPr>
          <w:sz w:val="26"/>
          <w:szCs w:val="24"/>
          <w:lang w:val="pl-PL"/>
        </w:rPr>
        <w:t>4. Rzut 1 piętra – stan projektowany</w:t>
      </w:r>
      <w:r w:rsidRPr="00D83EA5">
        <w:rPr>
          <w:sz w:val="26"/>
          <w:szCs w:val="24"/>
          <w:lang w:val="pl-PL"/>
        </w:rPr>
        <w:tab/>
        <w:t>rys.E.4</w:t>
      </w:r>
      <w:r w:rsidRPr="00D83EA5">
        <w:rPr>
          <w:sz w:val="26"/>
          <w:szCs w:val="24"/>
          <w:lang w:val="pl-PL"/>
        </w:rPr>
        <w:tab/>
        <w:t>skala: 1 : 100</w:t>
      </w:r>
      <w:r w:rsidRPr="00D83EA5">
        <w:rPr>
          <w:sz w:val="26"/>
          <w:szCs w:val="24"/>
          <w:lang w:val="pl-PL"/>
        </w:rPr>
        <w:tab/>
      </w:r>
      <w:r w:rsidR="00440B02">
        <w:rPr>
          <w:sz w:val="26"/>
          <w:szCs w:val="24"/>
          <w:lang w:val="pl-PL"/>
        </w:rPr>
        <w:t>26</w:t>
      </w:r>
    </w:p>
    <w:p w14:paraId="7BE0A034" w14:textId="1D9B8D1A" w:rsidR="00B1396E" w:rsidRPr="00D83EA5" w:rsidRDefault="00557DDB" w:rsidP="00B1396E">
      <w:pPr>
        <w:pStyle w:val="Tekstpodstawowy2"/>
        <w:tabs>
          <w:tab w:val="left" w:pos="5954"/>
          <w:tab w:val="left" w:pos="7230"/>
        </w:tabs>
        <w:spacing w:before="60" w:line="360" w:lineRule="auto"/>
        <w:rPr>
          <w:sz w:val="26"/>
          <w:szCs w:val="24"/>
          <w:lang w:val="pl-PL"/>
        </w:rPr>
      </w:pPr>
      <w:r w:rsidRPr="00D83EA5">
        <w:rPr>
          <w:sz w:val="26"/>
          <w:szCs w:val="24"/>
          <w:lang w:val="pl-PL"/>
        </w:rPr>
        <w:t>5</w:t>
      </w:r>
      <w:r w:rsidR="00B1396E" w:rsidRPr="00D83EA5">
        <w:rPr>
          <w:sz w:val="26"/>
          <w:szCs w:val="24"/>
          <w:lang w:val="pl-PL"/>
        </w:rPr>
        <w:t xml:space="preserve">. Schemat </w:t>
      </w:r>
      <w:r w:rsidRPr="00D83EA5">
        <w:rPr>
          <w:sz w:val="26"/>
          <w:szCs w:val="24"/>
          <w:lang w:val="pl-PL"/>
        </w:rPr>
        <w:t>instalacji alarmowej</w:t>
      </w:r>
      <w:r w:rsidR="00B1396E" w:rsidRPr="00D83EA5">
        <w:rPr>
          <w:sz w:val="26"/>
          <w:szCs w:val="24"/>
          <w:lang w:val="pl-PL"/>
        </w:rPr>
        <w:tab/>
        <w:t>rys.E.</w:t>
      </w:r>
      <w:r w:rsidRPr="00D83EA5">
        <w:rPr>
          <w:sz w:val="26"/>
          <w:szCs w:val="24"/>
          <w:lang w:val="pl-PL"/>
        </w:rPr>
        <w:t>5</w:t>
      </w:r>
      <w:r w:rsidR="00B1396E" w:rsidRPr="00D83EA5">
        <w:rPr>
          <w:sz w:val="26"/>
          <w:szCs w:val="24"/>
          <w:lang w:val="pl-PL"/>
        </w:rPr>
        <w:tab/>
        <w:t xml:space="preserve">skala: </w:t>
      </w:r>
      <w:r w:rsidR="00D50236" w:rsidRPr="00D83EA5">
        <w:rPr>
          <w:sz w:val="26"/>
          <w:szCs w:val="24"/>
          <w:lang w:val="pl-PL"/>
        </w:rPr>
        <w:t>-</w:t>
      </w:r>
      <w:r w:rsidR="00903909" w:rsidRPr="00D83EA5">
        <w:rPr>
          <w:sz w:val="26"/>
          <w:szCs w:val="24"/>
          <w:lang w:val="pl-PL"/>
        </w:rPr>
        <w:tab/>
      </w:r>
      <w:r w:rsidR="00B1396E" w:rsidRPr="00D83EA5">
        <w:rPr>
          <w:sz w:val="26"/>
          <w:szCs w:val="24"/>
          <w:lang w:val="pl-PL"/>
        </w:rPr>
        <w:tab/>
      </w:r>
      <w:r w:rsidR="00440B02">
        <w:rPr>
          <w:sz w:val="26"/>
          <w:szCs w:val="24"/>
          <w:lang w:val="pl-PL"/>
        </w:rPr>
        <w:t>27</w:t>
      </w:r>
    </w:p>
    <w:p w14:paraId="419E1D92" w14:textId="1099CBF8" w:rsidR="00557DDB" w:rsidRDefault="00557DDB" w:rsidP="00557DDB">
      <w:pPr>
        <w:pStyle w:val="Tekstpodstawowy2"/>
        <w:tabs>
          <w:tab w:val="left" w:pos="5954"/>
          <w:tab w:val="left" w:pos="7230"/>
        </w:tabs>
        <w:spacing w:before="60" w:line="360" w:lineRule="auto"/>
        <w:rPr>
          <w:sz w:val="26"/>
          <w:szCs w:val="24"/>
          <w:lang w:val="pl-PL"/>
        </w:rPr>
      </w:pPr>
      <w:r w:rsidRPr="00D83EA5">
        <w:rPr>
          <w:sz w:val="26"/>
          <w:szCs w:val="24"/>
          <w:lang w:val="pl-PL"/>
        </w:rPr>
        <w:t>6. Schemat instalacji kontroli dostępu i RCP</w:t>
      </w:r>
      <w:r w:rsidRPr="00D83EA5">
        <w:rPr>
          <w:sz w:val="26"/>
          <w:szCs w:val="24"/>
          <w:lang w:val="pl-PL"/>
        </w:rPr>
        <w:tab/>
        <w:t>rys.E.6</w:t>
      </w:r>
      <w:r w:rsidRPr="00D83EA5">
        <w:rPr>
          <w:sz w:val="26"/>
          <w:szCs w:val="24"/>
          <w:lang w:val="pl-PL"/>
        </w:rPr>
        <w:tab/>
        <w:t>skala: -</w:t>
      </w:r>
      <w:r w:rsidRPr="00D83EA5">
        <w:rPr>
          <w:sz w:val="26"/>
          <w:szCs w:val="24"/>
          <w:lang w:val="pl-PL"/>
        </w:rPr>
        <w:tab/>
      </w:r>
      <w:r w:rsidRPr="00D83EA5">
        <w:rPr>
          <w:sz w:val="26"/>
          <w:szCs w:val="24"/>
          <w:lang w:val="pl-PL"/>
        </w:rPr>
        <w:tab/>
      </w:r>
      <w:r w:rsidR="00440B02">
        <w:rPr>
          <w:sz w:val="26"/>
          <w:szCs w:val="24"/>
          <w:lang w:val="pl-PL"/>
        </w:rPr>
        <w:t>28</w:t>
      </w:r>
    </w:p>
    <w:p w14:paraId="5D98BBB2" w14:textId="10CFC471" w:rsidR="008960B7" w:rsidRPr="00D83EA5" w:rsidRDefault="008960B7" w:rsidP="00557DDB">
      <w:pPr>
        <w:pStyle w:val="Tekstpodstawowy2"/>
        <w:tabs>
          <w:tab w:val="left" w:pos="5954"/>
          <w:tab w:val="left" w:pos="7230"/>
        </w:tabs>
        <w:spacing w:before="60" w:line="360" w:lineRule="auto"/>
        <w:rPr>
          <w:sz w:val="26"/>
          <w:szCs w:val="24"/>
          <w:lang w:val="pl-PL"/>
        </w:rPr>
      </w:pPr>
      <w:r>
        <w:rPr>
          <w:sz w:val="26"/>
          <w:szCs w:val="24"/>
          <w:lang w:val="pl-PL"/>
        </w:rPr>
        <w:t>7</w:t>
      </w:r>
      <w:r w:rsidRPr="00D83EA5">
        <w:rPr>
          <w:sz w:val="26"/>
          <w:szCs w:val="24"/>
          <w:lang w:val="pl-PL"/>
        </w:rPr>
        <w:t>. Schemat instalacji kontroli dostępu i RCP</w:t>
      </w:r>
      <w:r w:rsidRPr="00D83EA5">
        <w:rPr>
          <w:sz w:val="26"/>
          <w:szCs w:val="24"/>
          <w:lang w:val="pl-PL"/>
        </w:rPr>
        <w:tab/>
        <w:t>rys.E.</w:t>
      </w:r>
      <w:r>
        <w:rPr>
          <w:sz w:val="26"/>
          <w:szCs w:val="24"/>
          <w:lang w:val="pl-PL"/>
        </w:rPr>
        <w:t>7</w:t>
      </w:r>
      <w:r w:rsidRPr="00D83EA5">
        <w:rPr>
          <w:sz w:val="26"/>
          <w:szCs w:val="24"/>
          <w:lang w:val="pl-PL"/>
        </w:rPr>
        <w:tab/>
        <w:t>skala: -</w:t>
      </w:r>
      <w:r w:rsidRPr="00D83EA5">
        <w:rPr>
          <w:sz w:val="26"/>
          <w:szCs w:val="24"/>
          <w:lang w:val="pl-PL"/>
        </w:rPr>
        <w:tab/>
      </w:r>
      <w:r w:rsidRPr="00D83EA5">
        <w:rPr>
          <w:sz w:val="26"/>
          <w:szCs w:val="24"/>
          <w:lang w:val="pl-PL"/>
        </w:rPr>
        <w:tab/>
      </w:r>
      <w:r w:rsidR="00440B02">
        <w:rPr>
          <w:sz w:val="26"/>
          <w:szCs w:val="24"/>
          <w:lang w:val="pl-PL"/>
        </w:rPr>
        <w:t>29</w:t>
      </w:r>
    </w:p>
    <w:p w14:paraId="14FE037A" w14:textId="68A5AED7" w:rsidR="00531CEC" w:rsidRDefault="008960B7" w:rsidP="00531CEC">
      <w:pPr>
        <w:pStyle w:val="Tekstpodstawowy2"/>
        <w:tabs>
          <w:tab w:val="left" w:pos="5954"/>
          <w:tab w:val="left" w:pos="7230"/>
        </w:tabs>
        <w:spacing w:before="60" w:line="360" w:lineRule="auto"/>
        <w:rPr>
          <w:sz w:val="26"/>
          <w:szCs w:val="24"/>
          <w:lang w:val="pl-PL"/>
        </w:rPr>
      </w:pPr>
      <w:r>
        <w:rPr>
          <w:sz w:val="26"/>
          <w:szCs w:val="24"/>
          <w:lang w:val="pl-PL"/>
        </w:rPr>
        <w:t>8</w:t>
      </w:r>
      <w:r w:rsidR="00531CEC" w:rsidRPr="00D83EA5">
        <w:rPr>
          <w:sz w:val="26"/>
          <w:szCs w:val="24"/>
          <w:lang w:val="pl-PL"/>
        </w:rPr>
        <w:t xml:space="preserve">. Schemat </w:t>
      </w:r>
      <w:r w:rsidR="00531CEC">
        <w:rPr>
          <w:sz w:val="26"/>
          <w:szCs w:val="24"/>
          <w:lang w:val="pl-PL"/>
        </w:rPr>
        <w:t>tablicy T1</w:t>
      </w:r>
      <w:r w:rsidR="00531CEC" w:rsidRPr="00D83EA5">
        <w:rPr>
          <w:sz w:val="26"/>
          <w:szCs w:val="24"/>
          <w:lang w:val="pl-PL"/>
        </w:rPr>
        <w:tab/>
        <w:t>rys.E.</w:t>
      </w:r>
      <w:r>
        <w:rPr>
          <w:sz w:val="26"/>
          <w:szCs w:val="24"/>
          <w:lang w:val="pl-PL"/>
        </w:rPr>
        <w:t>8</w:t>
      </w:r>
      <w:r w:rsidR="00531CEC" w:rsidRPr="00D83EA5">
        <w:rPr>
          <w:sz w:val="26"/>
          <w:szCs w:val="24"/>
          <w:lang w:val="pl-PL"/>
        </w:rPr>
        <w:tab/>
        <w:t>skala: -</w:t>
      </w:r>
      <w:r w:rsidR="00531CEC" w:rsidRPr="00D83EA5">
        <w:rPr>
          <w:sz w:val="26"/>
          <w:szCs w:val="24"/>
          <w:lang w:val="pl-PL"/>
        </w:rPr>
        <w:tab/>
      </w:r>
      <w:r w:rsidR="00531CEC" w:rsidRPr="00D83EA5">
        <w:rPr>
          <w:sz w:val="26"/>
          <w:szCs w:val="24"/>
          <w:lang w:val="pl-PL"/>
        </w:rPr>
        <w:tab/>
      </w:r>
      <w:r w:rsidR="00440B02">
        <w:rPr>
          <w:sz w:val="26"/>
          <w:szCs w:val="24"/>
          <w:lang w:val="pl-PL"/>
        </w:rPr>
        <w:t>30</w:t>
      </w:r>
    </w:p>
    <w:p w14:paraId="4055136E" w14:textId="43D2B9AE" w:rsidR="00531CEC" w:rsidRDefault="008960B7" w:rsidP="00531CEC">
      <w:pPr>
        <w:pStyle w:val="Tekstpodstawowy2"/>
        <w:tabs>
          <w:tab w:val="left" w:pos="5954"/>
          <w:tab w:val="left" w:pos="7230"/>
        </w:tabs>
        <w:spacing w:before="60" w:line="360" w:lineRule="auto"/>
        <w:rPr>
          <w:sz w:val="26"/>
          <w:szCs w:val="24"/>
          <w:lang w:val="pl-PL"/>
        </w:rPr>
      </w:pPr>
      <w:r>
        <w:rPr>
          <w:sz w:val="26"/>
          <w:szCs w:val="24"/>
          <w:lang w:val="pl-PL"/>
        </w:rPr>
        <w:t>9</w:t>
      </w:r>
      <w:r w:rsidR="00531CEC" w:rsidRPr="00D83EA5">
        <w:rPr>
          <w:sz w:val="26"/>
          <w:szCs w:val="24"/>
          <w:lang w:val="pl-PL"/>
        </w:rPr>
        <w:t xml:space="preserve">. Schemat </w:t>
      </w:r>
      <w:r w:rsidR="00531CEC">
        <w:rPr>
          <w:sz w:val="26"/>
          <w:szCs w:val="24"/>
          <w:lang w:val="pl-PL"/>
        </w:rPr>
        <w:t>tablicy T2</w:t>
      </w:r>
      <w:r w:rsidR="00531CEC" w:rsidRPr="00D83EA5">
        <w:rPr>
          <w:sz w:val="26"/>
          <w:szCs w:val="24"/>
          <w:lang w:val="pl-PL"/>
        </w:rPr>
        <w:tab/>
        <w:t>rys.E.</w:t>
      </w:r>
      <w:r>
        <w:rPr>
          <w:sz w:val="26"/>
          <w:szCs w:val="24"/>
          <w:lang w:val="pl-PL"/>
        </w:rPr>
        <w:t>9</w:t>
      </w:r>
      <w:r w:rsidR="00531CEC" w:rsidRPr="00D83EA5">
        <w:rPr>
          <w:sz w:val="26"/>
          <w:szCs w:val="24"/>
          <w:lang w:val="pl-PL"/>
        </w:rPr>
        <w:tab/>
        <w:t>skala: -</w:t>
      </w:r>
      <w:r w:rsidR="00531CEC" w:rsidRPr="00D83EA5">
        <w:rPr>
          <w:sz w:val="26"/>
          <w:szCs w:val="24"/>
          <w:lang w:val="pl-PL"/>
        </w:rPr>
        <w:tab/>
      </w:r>
      <w:r w:rsidR="00531CEC" w:rsidRPr="00D83EA5">
        <w:rPr>
          <w:sz w:val="26"/>
          <w:szCs w:val="24"/>
          <w:lang w:val="pl-PL"/>
        </w:rPr>
        <w:tab/>
      </w:r>
      <w:r w:rsidR="00440B02">
        <w:rPr>
          <w:sz w:val="26"/>
          <w:szCs w:val="24"/>
          <w:lang w:val="pl-PL"/>
        </w:rPr>
        <w:t>31</w:t>
      </w:r>
    </w:p>
    <w:p w14:paraId="384B3442" w14:textId="3542E207" w:rsidR="00531CEC" w:rsidRDefault="008960B7" w:rsidP="00531CEC">
      <w:pPr>
        <w:pStyle w:val="Tekstpodstawowy2"/>
        <w:tabs>
          <w:tab w:val="left" w:pos="5954"/>
          <w:tab w:val="left" w:pos="7230"/>
        </w:tabs>
        <w:spacing w:before="60" w:line="360" w:lineRule="auto"/>
        <w:rPr>
          <w:sz w:val="26"/>
          <w:szCs w:val="24"/>
          <w:lang w:val="pl-PL"/>
        </w:rPr>
      </w:pPr>
      <w:r>
        <w:rPr>
          <w:sz w:val="26"/>
          <w:szCs w:val="24"/>
          <w:lang w:val="pl-PL"/>
        </w:rPr>
        <w:t>10</w:t>
      </w:r>
      <w:r w:rsidR="00531CEC" w:rsidRPr="00D83EA5">
        <w:rPr>
          <w:sz w:val="26"/>
          <w:szCs w:val="24"/>
          <w:lang w:val="pl-PL"/>
        </w:rPr>
        <w:t xml:space="preserve">. Schemat </w:t>
      </w:r>
      <w:r w:rsidR="00531CEC">
        <w:rPr>
          <w:sz w:val="26"/>
          <w:szCs w:val="24"/>
          <w:lang w:val="pl-PL"/>
        </w:rPr>
        <w:t>tablicy T4</w:t>
      </w:r>
      <w:r w:rsidR="00531CEC" w:rsidRPr="00D83EA5">
        <w:rPr>
          <w:sz w:val="26"/>
          <w:szCs w:val="24"/>
          <w:lang w:val="pl-PL"/>
        </w:rPr>
        <w:tab/>
        <w:t>rys.E.</w:t>
      </w:r>
      <w:r>
        <w:rPr>
          <w:sz w:val="26"/>
          <w:szCs w:val="24"/>
          <w:lang w:val="pl-PL"/>
        </w:rPr>
        <w:t>10</w:t>
      </w:r>
      <w:r w:rsidR="00531CEC" w:rsidRPr="00D83EA5">
        <w:rPr>
          <w:sz w:val="26"/>
          <w:szCs w:val="24"/>
          <w:lang w:val="pl-PL"/>
        </w:rPr>
        <w:tab/>
        <w:t>skala: -</w:t>
      </w:r>
      <w:r w:rsidR="00531CEC" w:rsidRPr="00D83EA5">
        <w:rPr>
          <w:sz w:val="26"/>
          <w:szCs w:val="24"/>
          <w:lang w:val="pl-PL"/>
        </w:rPr>
        <w:tab/>
      </w:r>
      <w:r w:rsidR="00531CEC" w:rsidRPr="00D83EA5">
        <w:rPr>
          <w:sz w:val="26"/>
          <w:szCs w:val="24"/>
          <w:lang w:val="pl-PL"/>
        </w:rPr>
        <w:tab/>
      </w:r>
      <w:r w:rsidR="00440B02">
        <w:rPr>
          <w:sz w:val="26"/>
          <w:szCs w:val="24"/>
          <w:lang w:val="pl-PL"/>
        </w:rPr>
        <w:t>32</w:t>
      </w:r>
    </w:p>
    <w:p w14:paraId="1835B3D2" w14:textId="77777777" w:rsidR="00531CEC" w:rsidRPr="00D83EA5" w:rsidRDefault="00531CEC" w:rsidP="00531CEC">
      <w:pPr>
        <w:pStyle w:val="Tekstpodstawowy2"/>
        <w:tabs>
          <w:tab w:val="left" w:pos="5954"/>
          <w:tab w:val="left" w:pos="7230"/>
        </w:tabs>
        <w:spacing w:before="60" w:line="360" w:lineRule="auto"/>
        <w:rPr>
          <w:sz w:val="26"/>
          <w:szCs w:val="24"/>
          <w:lang w:val="pl-PL"/>
        </w:rPr>
      </w:pPr>
    </w:p>
    <w:p w14:paraId="29D73F24" w14:textId="77777777" w:rsidR="00557DDB" w:rsidRPr="00A57FCC" w:rsidRDefault="00557DDB" w:rsidP="00B1396E">
      <w:pPr>
        <w:pStyle w:val="Tekstpodstawowy2"/>
        <w:tabs>
          <w:tab w:val="left" w:pos="5954"/>
          <w:tab w:val="left" w:pos="7230"/>
        </w:tabs>
        <w:spacing w:before="60" w:line="360" w:lineRule="auto"/>
        <w:rPr>
          <w:sz w:val="26"/>
          <w:szCs w:val="24"/>
          <w:highlight w:val="yellow"/>
          <w:lang w:val="pl-PL"/>
        </w:rPr>
      </w:pPr>
    </w:p>
    <w:p w14:paraId="7DF4B9CB" w14:textId="77777777" w:rsidR="00244965" w:rsidRPr="00D35ACE" w:rsidRDefault="00244965" w:rsidP="00102069">
      <w:pPr>
        <w:pStyle w:val="Tekstpodstawowy2"/>
        <w:tabs>
          <w:tab w:val="left" w:pos="5954"/>
          <w:tab w:val="left" w:pos="7230"/>
        </w:tabs>
        <w:spacing w:before="60" w:line="360" w:lineRule="auto"/>
        <w:rPr>
          <w:sz w:val="26"/>
          <w:szCs w:val="24"/>
          <w:lang w:val="pl-PL"/>
        </w:rPr>
      </w:pPr>
    </w:p>
    <w:sectPr w:rsidR="00244965" w:rsidRPr="00D35ACE" w:rsidSect="0080711A">
      <w:pgSz w:w="11906" w:h="16838" w:code="9"/>
      <w:pgMar w:top="877" w:right="851" w:bottom="851" w:left="1134" w:header="708" w:footer="9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07BA75" w14:textId="77777777" w:rsidR="003D5A66" w:rsidRDefault="003D5A66">
      <w:r>
        <w:separator/>
      </w:r>
    </w:p>
    <w:p w14:paraId="0B890C79" w14:textId="77777777" w:rsidR="003D5A66" w:rsidRDefault="003D5A66"/>
  </w:endnote>
  <w:endnote w:type="continuationSeparator" w:id="0">
    <w:p w14:paraId="3AFA8EC3" w14:textId="77777777" w:rsidR="003D5A66" w:rsidRDefault="003D5A66">
      <w:r>
        <w:continuationSeparator/>
      </w:r>
    </w:p>
    <w:p w14:paraId="3943A29C" w14:textId="77777777" w:rsidR="003D5A66" w:rsidRDefault="003D5A6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 Narrow"/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Times New Roman"/>
    <w:charset w:val="02"/>
    <w:family w:val="auto"/>
    <w:pitch w:val="default"/>
    <w:sig w:usb0="00000000" w:usb1="00000000" w:usb2="00000000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implex">
    <w:panose1 w:val="00000400000000000000"/>
    <w:charset w:val="EE"/>
    <w:family w:val="auto"/>
    <w:pitch w:val="variable"/>
    <w:sig w:usb0="20002A87" w:usb1="00000000" w:usb2="00000000" w:usb3="00000000" w:csb0="000001FF" w:csb1="00000000"/>
  </w:font>
  <w:font w:name="Arial,BoldItalic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67522E" w14:textId="77777777" w:rsidR="003D5A66" w:rsidRPr="00250DAF" w:rsidRDefault="003D5A66" w:rsidP="00E077BD">
    <w:pPr>
      <w:pStyle w:val="Stopka"/>
      <w:pBdr>
        <w:top w:val="single" w:sz="4" w:space="1" w:color="auto"/>
      </w:pBdr>
      <w:tabs>
        <w:tab w:val="clear" w:pos="4536"/>
        <w:tab w:val="clear" w:pos="9072"/>
        <w:tab w:val="left" w:pos="8505"/>
        <w:tab w:val="right" w:pos="14175"/>
      </w:tabs>
      <w:spacing w:before="360"/>
      <w:ind w:left="-357" w:right="-164" w:firstLine="539"/>
      <w:rPr>
        <w:sz w:val="18"/>
        <w:szCs w:val="18"/>
      </w:rPr>
    </w:pPr>
    <w:r>
      <w:rPr>
        <w:b/>
        <w:sz w:val="18"/>
        <w:szCs w:val="18"/>
        <w:u w:val="single"/>
      </w:rPr>
      <w:t>Zakład karny nr 1 we Wrocławiu</w:t>
    </w:r>
    <w:r w:rsidRPr="00250DAF">
      <w:rPr>
        <w:sz w:val="18"/>
        <w:szCs w:val="18"/>
      </w:rPr>
      <w:tab/>
    </w:r>
  </w:p>
  <w:p w14:paraId="7BC86628" w14:textId="77777777" w:rsidR="003D5A66" w:rsidRPr="007E28FF" w:rsidRDefault="003D5A66" w:rsidP="00E077BD">
    <w:pPr>
      <w:pStyle w:val="Stopka"/>
      <w:tabs>
        <w:tab w:val="clear" w:pos="4536"/>
        <w:tab w:val="clear" w:pos="9072"/>
        <w:tab w:val="left" w:pos="8505"/>
        <w:tab w:val="right" w:pos="14175"/>
      </w:tabs>
      <w:ind w:right="-164"/>
      <w:rPr>
        <w:b/>
        <w:bCs/>
        <w:caps/>
        <w:sz w:val="17"/>
        <w:szCs w:val="17"/>
      </w:rPr>
    </w:pPr>
    <w:r w:rsidRPr="0075573C">
      <w:rPr>
        <w:b/>
        <w:bCs/>
        <w:sz w:val="17"/>
        <w:szCs w:val="17"/>
      </w:rPr>
      <w:t xml:space="preserve">Remont </w:t>
    </w:r>
    <w:r>
      <w:rPr>
        <w:b/>
        <w:bCs/>
        <w:sz w:val="17"/>
        <w:szCs w:val="17"/>
      </w:rPr>
      <w:t>P</w:t>
    </w:r>
    <w:r w:rsidRPr="007E28FF">
      <w:rPr>
        <w:b/>
        <w:bCs/>
        <w:sz w:val="17"/>
        <w:szCs w:val="17"/>
      </w:rPr>
      <w:t xml:space="preserve">awilonu </w:t>
    </w:r>
    <w:r>
      <w:rPr>
        <w:b/>
        <w:bCs/>
        <w:sz w:val="17"/>
        <w:szCs w:val="17"/>
      </w:rPr>
      <w:t>B w budynku penitencjarnym nr I Zakładu Karnego nr I we W</w:t>
    </w:r>
    <w:r w:rsidRPr="007E28FF">
      <w:rPr>
        <w:b/>
        <w:bCs/>
        <w:sz w:val="17"/>
        <w:szCs w:val="17"/>
      </w:rPr>
      <w:t>rocławiu</w:t>
    </w:r>
  </w:p>
  <w:p w14:paraId="5203F641" w14:textId="77777777" w:rsidR="003D5A66" w:rsidRPr="00DA5A03" w:rsidRDefault="003D5A66" w:rsidP="00E077BD">
    <w:pPr>
      <w:pStyle w:val="Stopka"/>
      <w:tabs>
        <w:tab w:val="clear" w:pos="4536"/>
        <w:tab w:val="clear" w:pos="9072"/>
        <w:tab w:val="left" w:pos="8505"/>
        <w:tab w:val="right" w:pos="14175"/>
      </w:tabs>
      <w:ind w:right="-164"/>
      <w:rPr>
        <w:sz w:val="18"/>
        <w:szCs w:val="18"/>
      </w:rPr>
    </w:pPr>
    <w:r w:rsidRPr="00250DAF">
      <w:rPr>
        <w:sz w:val="18"/>
        <w:szCs w:val="18"/>
      </w:rPr>
      <w:tab/>
    </w:r>
    <w:r>
      <w:rPr>
        <w:sz w:val="18"/>
        <w:szCs w:val="18"/>
      </w:rPr>
      <w:t xml:space="preserve">strona nr: </w:t>
    </w:r>
    <w:r w:rsidRPr="004B1CBA">
      <w:rPr>
        <w:sz w:val="18"/>
        <w:szCs w:val="18"/>
      </w:rPr>
      <w:fldChar w:fldCharType="begin"/>
    </w:r>
    <w:r w:rsidRPr="004B1CBA">
      <w:rPr>
        <w:sz w:val="18"/>
        <w:szCs w:val="18"/>
      </w:rPr>
      <w:instrText xml:space="preserve"> PAGE   \* MERGEFORMAT </w:instrText>
    </w:r>
    <w:r w:rsidRPr="004B1CBA">
      <w:rPr>
        <w:sz w:val="18"/>
        <w:szCs w:val="18"/>
      </w:rPr>
      <w:fldChar w:fldCharType="separate"/>
    </w:r>
    <w:r>
      <w:rPr>
        <w:noProof/>
        <w:sz w:val="18"/>
        <w:szCs w:val="18"/>
      </w:rPr>
      <w:t>2</w:t>
    </w:r>
    <w:r w:rsidRPr="004B1CBA">
      <w:rPr>
        <w:noProof/>
        <w:sz w:val="18"/>
        <w:szCs w:val="18"/>
      </w:rPr>
      <w:fldChar w:fldCharType="end"/>
    </w:r>
    <w:r>
      <w:rPr>
        <w:sz w:val="18"/>
        <w:szCs w:val="18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18056E" w14:textId="161FB6EE" w:rsidR="003D5A66" w:rsidRPr="00E54A29" w:rsidRDefault="003D5A66" w:rsidP="00E077BD">
    <w:pPr>
      <w:pStyle w:val="WW-Tekstpodstawowy2"/>
      <w:pBdr>
        <w:top w:val="single" w:sz="4" w:space="1" w:color="808080" w:themeColor="background1" w:themeShade="80"/>
      </w:pBdr>
      <w:ind w:left="8789"/>
      <w:jc w:val="right"/>
      <w:rPr>
        <w:sz w:val="36"/>
      </w:rPr>
    </w:pPr>
    <w:r w:rsidRPr="00E54A29">
      <w:rPr>
        <w:sz w:val="36"/>
      </w:rPr>
      <w:t>E</w:t>
    </w:r>
    <w:r>
      <w:rPr>
        <w:sz w:val="36"/>
      </w:rPr>
      <w:t xml:space="preserve">GZ. </w:t>
    </w:r>
    <w:r w:rsidR="00D66999">
      <w:rPr>
        <w:sz w:val="36"/>
      </w:rPr>
      <w:t>3</w:t>
    </w:r>
  </w:p>
  <w:p w14:paraId="3395126C" w14:textId="09E891A1" w:rsidR="003D5A66" w:rsidRDefault="003D5A66" w:rsidP="003D5A66">
    <w:pPr>
      <w:pStyle w:val="WW-Tekstpodstawowy2"/>
      <w:ind w:left="4678" w:right="990"/>
    </w:pPr>
    <w:r>
      <w:rPr>
        <w:bCs/>
        <w:noProof/>
        <w:spacing w:val="100"/>
        <w:szCs w:val="48"/>
        <w:lang w:eastAsia="pl-PL"/>
      </w:rPr>
      <w:t>Sierpień 2019r</w:t>
    </w:r>
    <w:r w:rsidRPr="00A022DE">
      <w:t>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F38291" w14:textId="77777777" w:rsidR="003D5A66" w:rsidRPr="00E54A29" w:rsidRDefault="003D5A66" w:rsidP="00615B7D">
    <w:pPr>
      <w:pStyle w:val="WW-Tekstpodstawowy2"/>
      <w:pBdr>
        <w:top w:val="single" w:sz="4" w:space="1" w:color="808080" w:themeColor="background1" w:themeShade="80"/>
      </w:pBdr>
      <w:ind w:left="7938"/>
      <w:jc w:val="right"/>
      <w:rPr>
        <w:sz w:val="36"/>
      </w:rPr>
    </w:pPr>
    <w:r w:rsidRPr="00E54A29">
      <w:rPr>
        <w:sz w:val="36"/>
      </w:rPr>
      <w:t>E</w:t>
    </w:r>
    <w:r>
      <w:rPr>
        <w:sz w:val="36"/>
      </w:rPr>
      <w:t>GZ. 2</w:t>
    </w:r>
  </w:p>
  <w:p w14:paraId="14E4C022" w14:textId="77777777" w:rsidR="003D5A66" w:rsidRPr="009439E9" w:rsidRDefault="003D5A66" w:rsidP="00615B7D">
    <w:pPr>
      <w:pStyle w:val="WW-Tekstpodstawowy2"/>
      <w:ind w:left="4678" w:right="990"/>
    </w:pPr>
    <w:r>
      <w:rPr>
        <w:bCs/>
        <w:noProof/>
        <w:spacing w:val="100"/>
        <w:szCs w:val="48"/>
        <w:lang w:eastAsia="pl-PL"/>
      </w:rPr>
      <w:t>marzec</w:t>
    </w:r>
    <w:r w:rsidRPr="009C3C72">
      <w:rPr>
        <w:sz w:val="12"/>
      </w:rPr>
      <w:t xml:space="preserve"> </w:t>
    </w:r>
    <w:r>
      <w:t>2017</w:t>
    </w:r>
    <w:r w:rsidRPr="00A022DE">
      <w:t>r.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167D9E" w14:textId="77777777" w:rsidR="003D5A66" w:rsidRPr="00E54A29" w:rsidRDefault="003D5A66" w:rsidP="00615B7D">
    <w:pPr>
      <w:pStyle w:val="WW-Tekstpodstawowy2"/>
      <w:pBdr>
        <w:top w:val="single" w:sz="4" w:space="1" w:color="808080" w:themeColor="background1" w:themeShade="80"/>
      </w:pBdr>
      <w:ind w:left="8789"/>
      <w:jc w:val="right"/>
      <w:rPr>
        <w:sz w:val="36"/>
      </w:rPr>
    </w:pPr>
    <w:r w:rsidRPr="00E54A29">
      <w:rPr>
        <w:sz w:val="36"/>
      </w:rPr>
      <w:t>E</w:t>
    </w:r>
    <w:r>
      <w:rPr>
        <w:sz w:val="36"/>
      </w:rPr>
      <w:t>GZ. 6</w:t>
    </w:r>
  </w:p>
  <w:p w14:paraId="51DDE73F" w14:textId="77777777" w:rsidR="003D5A66" w:rsidRDefault="003D5A66" w:rsidP="00615B7D">
    <w:pPr>
      <w:pStyle w:val="WW-Tekstpodstawowy2"/>
      <w:tabs>
        <w:tab w:val="left" w:pos="9214"/>
      </w:tabs>
      <w:ind w:left="3969" w:right="849"/>
    </w:pPr>
    <w:r>
      <w:rPr>
        <w:bCs/>
        <w:noProof/>
        <w:spacing w:val="100"/>
        <w:szCs w:val="48"/>
        <w:lang w:eastAsia="pl-PL"/>
      </w:rPr>
      <w:t xml:space="preserve">Grudzień </w:t>
    </w:r>
    <w:r>
      <w:t>2016</w:t>
    </w:r>
    <w:r w:rsidRPr="00A022DE">
      <w:t>r.</w:t>
    </w:r>
    <w:r>
      <w:t xml:space="preserve"> - </w:t>
    </w:r>
    <w:r>
      <w:rPr>
        <w:bCs/>
        <w:noProof/>
        <w:spacing w:val="100"/>
        <w:szCs w:val="48"/>
        <w:lang w:eastAsia="pl-PL"/>
      </w:rPr>
      <w:t xml:space="preserve">Luty </w:t>
    </w:r>
    <w:r w:rsidRPr="00090D8E">
      <w:rPr>
        <w:bCs/>
        <w:noProof/>
        <w:szCs w:val="48"/>
        <w:lang w:eastAsia="pl-PL"/>
      </w:rPr>
      <w:t>2017r.</w:t>
    </w:r>
    <w:r w:rsidRPr="009C3C72">
      <w:rPr>
        <w:sz w:val="12"/>
      </w:rPr>
      <w:t xml:space="preserve"> 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E90739" w14:textId="77777777" w:rsidR="003D5A66" w:rsidRPr="00250DAF" w:rsidRDefault="003D5A66" w:rsidP="00751159">
    <w:pPr>
      <w:pStyle w:val="Stopka"/>
      <w:pBdr>
        <w:top w:val="single" w:sz="4" w:space="1" w:color="auto"/>
      </w:pBdr>
      <w:tabs>
        <w:tab w:val="clear" w:pos="4536"/>
        <w:tab w:val="clear" w:pos="9072"/>
        <w:tab w:val="left" w:pos="8505"/>
        <w:tab w:val="right" w:pos="14175"/>
      </w:tabs>
      <w:spacing w:before="360"/>
      <w:ind w:left="-357" w:right="-164" w:firstLine="539"/>
      <w:rPr>
        <w:sz w:val="18"/>
        <w:szCs w:val="18"/>
      </w:rPr>
    </w:pPr>
    <w:r>
      <w:rPr>
        <w:b/>
        <w:sz w:val="18"/>
        <w:szCs w:val="18"/>
        <w:u w:val="single"/>
      </w:rPr>
      <w:t>Zakład karny nr 1 we Wrocławiu</w:t>
    </w:r>
    <w:r w:rsidRPr="00250DAF">
      <w:rPr>
        <w:sz w:val="18"/>
        <w:szCs w:val="18"/>
      </w:rPr>
      <w:tab/>
    </w:r>
  </w:p>
  <w:p w14:paraId="7AC6CCB3" w14:textId="77777777" w:rsidR="003D5A66" w:rsidRPr="007E28FF" w:rsidRDefault="003D5A66" w:rsidP="00751159">
    <w:pPr>
      <w:pStyle w:val="Stopka"/>
      <w:tabs>
        <w:tab w:val="clear" w:pos="4536"/>
        <w:tab w:val="clear" w:pos="9072"/>
        <w:tab w:val="left" w:pos="8505"/>
        <w:tab w:val="right" w:pos="14175"/>
      </w:tabs>
      <w:ind w:right="-164"/>
      <w:rPr>
        <w:b/>
        <w:bCs/>
        <w:caps/>
        <w:sz w:val="17"/>
        <w:szCs w:val="17"/>
      </w:rPr>
    </w:pPr>
    <w:r w:rsidRPr="0075573C">
      <w:rPr>
        <w:b/>
        <w:bCs/>
        <w:sz w:val="17"/>
        <w:szCs w:val="17"/>
      </w:rPr>
      <w:t xml:space="preserve">Remont </w:t>
    </w:r>
    <w:r>
      <w:rPr>
        <w:b/>
        <w:bCs/>
        <w:sz w:val="17"/>
        <w:szCs w:val="17"/>
      </w:rPr>
      <w:t>P</w:t>
    </w:r>
    <w:r w:rsidRPr="007E28FF">
      <w:rPr>
        <w:b/>
        <w:bCs/>
        <w:sz w:val="17"/>
        <w:szCs w:val="17"/>
      </w:rPr>
      <w:t xml:space="preserve">awilonu </w:t>
    </w:r>
    <w:r>
      <w:rPr>
        <w:b/>
        <w:bCs/>
        <w:sz w:val="17"/>
        <w:szCs w:val="17"/>
      </w:rPr>
      <w:t>B w budynku penitencjarnym nr I Zakładu Karnego nr I we W</w:t>
    </w:r>
    <w:r w:rsidRPr="007E28FF">
      <w:rPr>
        <w:b/>
        <w:bCs/>
        <w:sz w:val="17"/>
        <w:szCs w:val="17"/>
      </w:rPr>
      <w:t>rocławiu</w:t>
    </w:r>
  </w:p>
  <w:p w14:paraId="37A7FBAB" w14:textId="77777777" w:rsidR="003D5A66" w:rsidRPr="00DA5A03" w:rsidRDefault="003D5A66" w:rsidP="0075573C">
    <w:pPr>
      <w:pStyle w:val="Stopka"/>
      <w:tabs>
        <w:tab w:val="clear" w:pos="4536"/>
        <w:tab w:val="clear" w:pos="9072"/>
        <w:tab w:val="left" w:pos="8505"/>
        <w:tab w:val="right" w:pos="14175"/>
      </w:tabs>
      <w:ind w:right="-164"/>
      <w:rPr>
        <w:sz w:val="18"/>
        <w:szCs w:val="18"/>
      </w:rPr>
    </w:pPr>
    <w:r w:rsidRPr="00250DAF">
      <w:rPr>
        <w:sz w:val="18"/>
        <w:szCs w:val="18"/>
      </w:rPr>
      <w:tab/>
    </w:r>
    <w:r>
      <w:rPr>
        <w:sz w:val="18"/>
        <w:szCs w:val="18"/>
      </w:rPr>
      <w:t xml:space="preserve">strona nr: </w:t>
    </w:r>
    <w:r w:rsidRPr="004B1CBA">
      <w:rPr>
        <w:sz w:val="18"/>
        <w:szCs w:val="18"/>
      </w:rPr>
      <w:fldChar w:fldCharType="begin"/>
    </w:r>
    <w:r w:rsidRPr="004B1CBA">
      <w:rPr>
        <w:sz w:val="18"/>
        <w:szCs w:val="18"/>
      </w:rPr>
      <w:instrText xml:space="preserve"> PAGE   \* MERGEFORMAT </w:instrText>
    </w:r>
    <w:r w:rsidRPr="004B1CBA">
      <w:rPr>
        <w:sz w:val="18"/>
        <w:szCs w:val="18"/>
      </w:rPr>
      <w:fldChar w:fldCharType="separate"/>
    </w:r>
    <w:r>
      <w:rPr>
        <w:noProof/>
        <w:sz w:val="18"/>
        <w:szCs w:val="18"/>
      </w:rPr>
      <w:t>2</w:t>
    </w:r>
    <w:r w:rsidRPr="004B1CBA">
      <w:rPr>
        <w:noProof/>
        <w:sz w:val="18"/>
        <w:szCs w:val="18"/>
      </w:rPr>
      <w:fldChar w:fldCharType="end"/>
    </w:r>
    <w:r>
      <w:rPr>
        <w:sz w:val="18"/>
        <w:szCs w:val="18"/>
      </w:rPr>
      <w:tab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275252" w14:textId="77777777" w:rsidR="003D5A66" w:rsidRPr="00E54A29" w:rsidRDefault="003D5A66" w:rsidP="009C3C72">
    <w:pPr>
      <w:pStyle w:val="WW-Tekstpodstawowy2"/>
      <w:pBdr>
        <w:top w:val="single" w:sz="4" w:space="1" w:color="808080" w:themeColor="background1" w:themeShade="80"/>
      </w:pBdr>
      <w:ind w:left="8789"/>
      <w:jc w:val="right"/>
      <w:rPr>
        <w:sz w:val="36"/>
      </w:rPr>
    </w:pPr>
    <w:r w:rsidRPr="00E54A29">
      <w:rPr>
        <w:sz w:val="36"/>
      </w:rPr>
      <w:t>E</w:t>
    </w:r>
    <w:r>
      <w:rPr>
        <w:sz w:val="36"/>
      </w:rPr>
      <w:t>GZ. 6</w:t>
    </w:r>
  </w:p>
  <w:p w14:paraId="458DFC77" w14:textId="77777777" w:rsidR="003D5A66" w:rsidRDefault="003D5A66" w:rsidP="00090D8E">
    <w:pPr>
      <w:pStyle w:val="WW-Tekstpodstawowy2"/>
      <w:tabs>
        <w:tab w:val="left" w:pos="9214"/>
      </w:tabs>
      <w:ind w:left="3969" w:right="849"/>
    </w:pPr>
    <w:r>
      <w:rPr>
        <w:bCs/>
        <w:noProof/>
        <w:spacing w:val="100"/>
        <w:szCs w:val="48"/>
        <w:lang w:eastAsia="pl-PL"/>
      </w:rPr>
      <w:t xml:space="preserve">Grudzień </w:t>
    </w:r>
    <w:r>
      <w:t>2016</w:t>
    </w:r>
    <w:r w:rsidRPr="00A022DE">
      <w:t>r.</w:t>
    </w:r>
    <w:r>
      <w:t xml:space="preserve"> - </w:t>
    </w:r>
    <w:r>
      <w:rPr>
        <w:bCs/>
        <w:noProof/>
        <w:spacing w:val="100"/>
        <w:szCs w:val="48"/>
        <w:lang w:eastAsia="pl-PL"/>
      </w:rPr>
      <w:t xml:space="preserve">Luty </w:t>
    </w:r>
    <w:r w:rsidRPr="00090D8E">
      <w:rPr>
        <w:bCs/>
        <w:noProof/>
        <w:szCs w:val="48"/>
        <w:lang w:eastAsia="pl-PL"/>
      </w:rPr>
      <w:t>2017r.</w:t>
    </w:r>
    <w:r w:rsidRPr="009C3C72">
      <w:rPr>
        <w:sz w:val="12"/>
      </w:rPr>
      <w:t xml:space="preserve"> </w: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6CA5D8" w14:textId="13A83394" w:rsidR="003D5A66" w:rsidRPr="003D5A66" w:rsidRDefault="003D5A66" w:rsidP="0080711A">
    <w:pPr>
      <w:pStyle w:val="WW-Tekstpodstawowy2"/>
      <w:pBdr>
        <w:top w:val="single" w:sz="4" w:space="1" w:color="7F7F7F" w:themeColor="text1" w:themeTint="80"/>
      </w:pBdr>
      <w:tabs>
        <w:tab w:val="left" w:pos="7797"/>
        <w:tab w:val="left" w:pos="8647"/>
      </w:tabs>
      <w:spacing w:before="360" w:line="288" w:lineRule="auto"/>
      <w:jc w:val="left"/>
      <w:rPr>
        <w:szCs w:val="24"/>
      </w:rPr>
    </w:pPr>
    <w:r>
      <w:rPr>
        <w:b/>
        <w:sz w:val="18"/>
        <w:szCs w:val="18"/>
        <w:u w:val="single"/>
      </w:rPr>
      <w:t>Przebudowa i modernizacja pomieszczeń Powiatowego Centrum Usług Wspólnych w Kędzierzynie-Koźlu</w:t>
    </w:r>
    <w:r>
      <w:rPr>
        <w:b/>
        <w:sz w:val="18"/>
        <w:szCs w:val="18"/>
        <w:u w:val="single"/>
      </w:rPr>
      <w:br/>
      <w:t xml:space="preserve"> wraz z wyposażeniem – etap I i etap II</w:t>
    </w:r>
    <w:r>
      <w:rPr>
        <w:sz w:val="18"/>
        <w:szCs w:val="18"/>
      </w:rPr>
      <w:tab/>
    </w:r>
    <w:r w:rsidR="0080711A">
      <w:rPr>
        <w:sz w:val="18"/>
        <w:szCs w:val="18"/>
      </w:rPr>
      <w:tab/>
    </w:r>
    <w:r>
      <w:rPr>
        <w:sz w:val="18"/>
        <w:szCs w:val="18"/>
      </w:rPr>
      <w:t xml:space="preserve">strona nr: </w:t>
    </w:r>
    <w:r w:rsidRPr="002E74CB">
      <w:rPr>
        <w:sz w:val="18"/>
        <w:szCs w:val="18"/>
      </w:rPr>
      <w:fldChar w:fldCharType="begin"/>
    </w:r>
    <w:r w:rsidRPr="002E74CB">
      <w:rPr>
        <w:sz w:val="18"/>
        <w:szCs w:val="18"/>
      </w:rPr>
      <w:instrText>PAGE   \* MERGEFORMAT</w:instrText>
    </w:r>
    <w:r w:rsidRPr="002E74CB">
      <w:rPr>
        <w:sz w:val="18"/>
        <w:szCs w:val="18"/>
      </w:rPr>
      <w:fldChar w:fldCharType="separate"/>
    </w:r>
    <w:r>
      <w:rPr>
        <w:sz w:val="18"/>
        <w:szCs w:val="18"/>
      </w:rPr>
      <w:t>2</w:t>
    </w:r>
    <w:r w:rsidRPr="002E74CB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F6C03C" w14:textId="77777777" w:rsidR="003D5A66" w:rsidRDefault="003D5A66">
      <w:r>
        <w:separator/>
      </w:r>
    </w:p>
    <w:p w14:paraId="06397B2B" w14:textId="77777777" w:rsidR="003D5A66" w:rsidRDefault="003D5A66"/>
  </w:footnote>
  <w:footnote w:type="continuationSeparator" w:id="0">
    <w:p w14:paraId="5F17C467" w14:textId="77777777" w:rsidR="003D5A66" w:rsidRDefault="003D5A66">
      <w:r>
        <w:continuationSeparator/>
      </w:r>
    </w:p>
    <w:p w14:paraId="2DD67CBC" w14:textId="77777777" w:rsidR="003D5A66" w:rsidRDefault="003D5A6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F72D77" w14:textId="77777777" w:rsidR="003D5A66" w:rsidRPr="002C55CC" w:rsidRDefault="003D5A66" w:rsidP="00E077BD">
    <w:pPr>
      <w:pStyle w:val="Nagwek"/>
      <w:pBdr>
        <w:bottom w:val="single" w:sz="4" w:space="1" w:color="808080"/>
      </w:pBdr>
      <w:tabs>
        <w:tab w:val="right" w:pos="10080"/>
      </w:tabs>
      <w:ind w:left="7513" w:firstLine="142"/>
      <w:rPr>
        <w:b/>
        <w:color w:val="262626"/>
        <w:sz w:val="18"/>
        <w:szCs w:val="16"/>
      </w:rPr>
    </w:pPr>
    <w:r>
      <w:rPr>
        <w:b/>
        <w:color w:val="262626"/>
        <w:sz w:val="18"/>
        <w:szCs w:val="16"/>
      </w:rPr>
      <w:t>PROJEKT BUDOWLANY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2C2128" w14:textId="77777777" w:rsidR="003D5A66" w:rsidRPr="004A4F40" w:rsidRDefault="003D5A66" w:rsidP="00E077BD">
    <w:pPr>
      <w:pStyle w:val="Nagwek"/>
      <w:pBdr>
        <w:bottom w:val="single" w:sz="4" w:space="1" w:color="7F7F7F" w:themeColor="text1" w:themeTint="80"/>
      </w:pBdr>
      <w:spacing w:before="0"/>
      <w:ind w:left="0" w:firstLine="0"/>
      <w:rPr>
        <w:sz w:val="24"/>
      </w:rPr>
    </w:pPr>
    <w:r>
      <w:rPr>
        <w:sz w:val="24"/>
      </w:rPr>
      <w:t xml:space="preserve">W-Pol Sp. z o.o., </w:t>
    </w:r>
    <w:r>
      <w:rPr>
        <w:sz w:val="24"/>
      </w:rPr>
      <w:br/>
      <w:t>ul. Kpt. Janiego 12, 44-200 Rybnik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B7DA92" w14:textId="77777777" w:rsidR="003D5A66" w:rsidRPr="009439E9" w:rsidRDefault="003D5A66" w:rsidP="00615B7D">
    <w:pPr>
      <w:pStyle w:val="Nagwek"/>
      <w:pBdr>
        <w:bottom w:val="single" w:sz="4" w:space="1" w:color="7F7F7F" w:themeColor="text1" w:themeTint="80"/>
      </w:pBdr>
      <w:ind w:left="0" w:firstLine="0"/>
      <w:rPr>
        <w:sz w:val="24"/>
      </w:rPr>
    </w:pPr>
    <w:r w:rsidRPr="00BF64E7">
      <w:rPr>
        <w:sz w:val="24"/>
      </w:rPr>
      <w:t>ARCHIDEA DEVELOPMENT</w:t>
    </w:r>
    <w:r>
      <w:rPr>
        <w:sz w:val="24"/>
      </w:rPr>
      <w:t xml:space="preserve"> Maciej Bilik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9EBB82" w14:textId="77777777" w:rsidR="003D5A66" w:rsidRDefault="003D5A66" w:rsidP="00615B7D">
    <w:pPr>
      <w:pStyle w:val="Nagwek"/>
      <w:pBdr>
        <w:bottom w:val="single" w:sz="4" w:space="1" w:color="7F7F7F" w:themeColor="text1" w:themeTint="80"/>
      </w:pBdr>
      <w:spacing w:before="480" w:after="360"/>
      <w:ind w:left="0" w:firstLine="0"/>
    </w:pPr>
    <w:r>
      <w:t>ARCHIDEA DEVELOPMENT Maciej Bilik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F492E4" w14:textId="77777777" w:rsidR="003D5A66" w:rsidRPr="002C55CC" w:rsidRDefault="003D5A66" w:rsidP="002C55CC">
    <w:pPr>
      <w:pStyle w:val="Nagwek"/>
      <w:pBdr>
        <w:bottom w:val="single" w:sz="4" w:space="1" w:color="808080"/>
      </w:pBdr>
      <w:tabs>
        <w:tab w:val="right" w:pos="10080"/>
      </w:tabs>
      <w:ind w:left="7513" w:firstLine="142"/>
      <w:rPr>
        <w:b/>
        <w:color w:val="262626"/>
        <w:sz w:val="18"/>
        <w:szCs w:val="16"/>
      </w:rPr>
    </w:pPr>
    <w:r>
      <w:rPr>
        <w:b/>
        <w:color w:val="262626"/>
        <w:sz w:val="18"/>
        <w:szCs w:val="16"/>
      </w:rPr>
      <w:t>PROJEKT BUDOWLANY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FE7AEC" w14:textId="77777777" w:rsidR="003D5A66" w:rsidRDefault="003D5A66" w:rsidP="00BF64E7">
    <w:pPr>
      <w:pStyle w:val="Nagwek"/>
      <w:pBdr>
        <w:bottom w:val="single" w:sz="4" w:space="1" w:color="7F7F7F" w:themeColor="text1" w:themeTint="80"/>
      </w:pBdr>
      <w:spacing w:before="480" w:after="360"/>
      <w:ind w:left="0" w:firstLine="0"/>
    </w:pPr>
    <w:r>
      <w:t>ARCHIDEA DEVELOPMENT Maciej Bilik</w: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4BC381" w14:textId="6D05EFAA" w:rsidR="003D5A66" w:rsidRPr="00B53AF4" w:rsidRDefault="003D5A66" w:rsidP="005F5C48">
    <w:pPr>
      <w:pStyle w:val="Nagwek"/>
      <w:pBdr>
        <w:bottom w:val="single" w:sz="4" w:space="1" w:color="808080"/>
      </w:pBdr>
      <w:tabs>
        <w:tab w:val="right" w:pos="10080"/>
      </w:tabs>
      <w:ind w:left="5670" w:firstLine="142"/>
      <w:jc w:val="right"/>
      <w:rPr>
        <w:b/>
        <w:color w:val="262626"/>
        <w:sz w:val="18"/>
        <w:szCs w:val="16"/>
      </w:rPr>
    </w:pPr>
    <w:r>
      <w:rPr>
        <w:b/>
        <w:color w:val="262626"/>
        <w:sz w:val="18"/>
        <w:szCs w:val="16"/>
      </w:rPr>
      <w:t>PROJEKT WYKONAWCZY</w: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C342D4" w14:textId="77777777" w:rsidR="003D5A66" w:rsidRPr="00B53AF4" w:rsidRDefault="003D5A66" w:rsidP="003D5A66">
    <w:pPr>
      <w:pStyle w:val="Nagwek"/>
      <w:pBdr>
        <w:bottom w:val="single" w:sz="4" w:space="1" w:color="808080"/>
      </w:pBdr>
      <w:tabs>
        <w:tab w:val="left" w:pos="7513"/>
        <w:tab w:val="left" w:pos="10338"/>
      </w:tabs>
      <w:ind w:left="6521" w:firstLine="142"/>
      <w:jc w:val="right"/>
      <w:rPr>
        <w:b/>
        <w:color w:val="262626"/>
        <w:sz w:val="18"/>
        <w:szCs w:val="16"/>
      </w:rPr>
    </w:pPr>
    <w:r>
      <w:rPr>
        <w:b/>
        <w:color w:val="262626"/>
        <w:sz w:val="18"/>
        <w:szCs w:val="16"/>
      </w:rPr>
      <w:t>PROJEKT WYKONAWCZY</w: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3823AA" w14:textId="38809F09" w:rsidR="003D5A66" w:rsidRPr="003D5A66" w:rsidRDefault="003D5A66" w:rsidP="003D5A66">
    <w:pPr>
      <w:pStyle w:val="Nagwek"/>
      <w:pBdr>
        <w:bottom w:val="single" w:sz="4" w:space="1" w:color="808080"/>
      </w:pBdr>
      <w:tabs>
        <w:tab w:val="left" w:pos="10338"/>
      </w:tabs>
      <w:ind w:left="5670" w:firstLine="142"/>
      <w:jc w:val="right"/>
      <w:rPr>
        <w:b/>
        <w:color w:val="262626"/>
        <w:sz w:val="18"/>
        <w:szCs w:val="16"/>
      </w:rPr>
    </w:pPr>
    <w:r>
      <w:rPr>
        <w:b/>
        <w:color w:val="262626"/>
        <w:sz w:val="18"/>
        <w:szCs w:val="16"/>
      </w:rPr>
      <w:t>PROJEKT WYKONAWCZY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·"/>
      <w:lvlJc w:val="left"/>
      <w:pPr>
        <w:tabs>
          <w:tab w:val="num" w:pos="927"/>
        </w:tabs>
        <w:ind w:left="927" w:hanging="360"/>
      </w:pPr>
      <w:rPr>
        <w:rFonts w:ascii="Symbol" w:hAnsi="Symbol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2"/>
      <w:numFmt w:val="bullet"/>
      <w:lvlText w:val="-"/>
      <w:lvlJc w:val="left"/>
      <w:pPr>
        <w:tabs>
          <w:tab w:val="num" w:pos="734"/>
        </w:tabs>
        <w:ind w:left="734" w:hanging="360"/>
      </w:pPr>
      <w:rPr>
        <w:rFonts w:ascii="Times New Roman" w:hAnsi="Times New Roman" w:cs="Times New Roman"/>
      </w:rPr>
    </w:lvl>
  </w:abstractNum>
  <w:abstractNum w:abstractNumId="2" w15:restartNumberingAfterBreak="0">
    <w:nsid w:val="00000004"/>
    <w:multiLevelType w:val="singleLevel"/>
    <w:tmpl w:val="00000004"/>
    <w:name w:val="WW8Num12"/>
    <w:lvl w:ilvl="0">
      <w:start w:val="1"/>
      <w:numFmt w:val="bullet"/>
      <w:lvlText w:val=""/>
      <w:lvlJc w:val="left"/>
      <w:pPr>
        <w:tabs>
          <w:tab w:val="num" w:pos="1077"/>
        </w:tabs>
        <w:ind w:left="1077" w:hanging="360"/>
      </w:pPr>
      <w:rPr>
        <w:rFonts w:ascii="Symbol" w:hAnsi="Symbol" w:cs="Symbol"/>
      </w:rPr>
    </w:lvl>
  </w:abstractNum>
  <w:abstractNum w:abstractNumId="3" w15:restartNumberingAfterBreak="0">
    <w:nsid w:val="00000007"/>
    <w:multiLevelType w:val="singleLevel"/>
    <w:tmpl w:val="00000007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1144" w:hanging="435"/>
      </w:pPr>
      <w:rPr>
        <w:rFonts w:hint="default"/>
      </w:rPr>
    </w:lvl>
  </w:abstractNum>
  <w:abstractNum w:abstractNumId="4" w15:restartNumberingAfterBreak="0">
    <w:nsid w:val="00A02C35"/>
    <w:multiLevelType w:val="hybridMultilevel"/>
    <w:tmpl w:val="6E6EDA9A"/>
    <w:lvl w:ilvl="0" w:tplc="00000002">
      <w:start w:val="2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1F65DE4"/>
    <w:multiLevelType w:val="multilevel"/>
    <w:tmpl w:val="FCE68D4E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3"/>
      <w:numFmt w:val="decimal"/>
      <w:isLgl/>
      <w:lvlText w:val="%1.%2"/>
      <w:lvlJc w:val="left"/>
      <w:pPr>
        <w:ind w:left="1431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2502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3213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4284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535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6066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7137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7848" w:hanging="1800"/>
      </w:pPr>
      <w:rPr>
        <w:rFonts w:hint="default"/>
        <w:b w:val="0"/>
      </w:rPr>
    </w:lvl>
  </w:abstractNum>
  <w:abstractNum w:abstractNumId="6" w15:restartNumberingAfterBreak="0">
    <w:nsid w:val="029E2754"/>
    <w:multiLevelType w:val="multilevel"/>
    <w:tmpl w:val="FC3E6B16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7" w15:restartNumberingAfterBreak="0">
    <w:nsid w:val="06E12215"/>
    <w:multiLevelType w:val="multilevel"/>
    <w:tmpl w:val="52EC98D2"/>
    <w:lvl w:ilvl="0">
      <w:start w:val="1"/>
      <w:numFmt w:val="decimal"/>
      <w:lvlText w:val="%1."/>
      <w:lvlJc w:val="left"/>
      <w:pPr>
        <w:ind w:left="780" w:hanging="360"/>
      </w:pPr>
    </w:lvl>
    <w:lvl w:ilvl="1">
      <w:start w:val="4"/>
      <w:numFmt w:val="decimal"/>
      <w:isLgl/>
      <w:lvlText w:val="%1.%2."/>
      <w:lvlJc w:val="left"/>
      <w:pPr>
        <w:ind w:left="143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8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72" w:hanging="1800"/>
      </w:pPr>
      <w:rPr>
        <w:rFonts w:hint="default"/>
      </w:rPr>
    </w:lvl>
  </w:abstractNum>
  <w:abstractNum w:abstractNumId="8" w15:restartNumberingAfterBreak="0">
    <w:nsid w:val="0BEA3CD6"/>
    <w:multiLevelType w:val="hybridMultilevel"/>
    <w:tmpl w:val="35D0F500"/>
    <w:lvl w:ilvl="0" w:tplc="00000002">
      <w:start w:val="2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C3B5FAC"/>
    <w:multiLevelType w:val="hybridMultilevel"/>
    <w:tmpl w:val="428A04AA"/>
    <w:lvl w:ilvl="0" w:tplc="00000002">
      <w:start w:val="2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E034BBF"/>
    <w:multiLevelType w:val="hybridMultilevel"/>
    <w:tmpl w:val="5B3ED48C"/>
    <w:lvl w:ilvl="0" w:tplc="00000002">
      <w:start w:val="2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984EED"/>
    <w:multiLevelType w:val="hybridMultilevel"/>
    <w:tmpl w:val="D044358A"/>
    <w:lvl w:ilvl="0" w:tplc="00000002">
      <w:start w:val="2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456E86"/>
    <w:multiLevelType w:val="singleLevel"/>
    <w:tmpl w:val="C106A33E"/>
    <w:lvl w:ilvl="0">
      <w:start w:val="1"/>
      <w:numFmt w:val="decimal"/>
      <w:pStyle w:val="OPIS1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3" w15:restartNumberingAfterBreak="0">
    <w:nsid w:val="1E780E15"/>
    <w:multiLevelType w:val="multilevel"/>
    <w:tmpl w:val="205E0AB8"/>
    <w:lvl w:ilvl="0">
      <w:start w:val="1"/>
      <w:numFmt w:val="decimal"/>
      <w:lvlText w:val="%1."/>
      <w:lvlJc w:val="left"/>
      <w:pPr>
        <w:ind w:left="734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Zero"/>
      <w:isLgl/>
      <w:lvlText w:val="%1.%2.%3"/>
      <w:lvlJc w:val="left"/>
      <w:pPr>
        <w:ind w:left="176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9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9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8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12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46" w:hanging="1800"/>
      </w:pPr>
      <w:rPr>
        <w:rFonts w:hint="default"/>
      </w:rPr>
    </w:lvl>
  </w:abstractNum>
  <w:abstractNum w:abstractNumId="14" w15:restartNumberingAfterBreak="0">
    <w:nsid w:val="26FB2FF0"/>
    <w:multiLevelType w:val="hybridMultilevel"/>
    <w:tmpl w:val="497EC7C6"/>
    <w:lvl w:ilvl="0" w:tplc="00000002">
      <w:start w:val="2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911E5B"/>
    <w:multiLevelType w:val="multilevel"/>
    <w:tmpl w:val="9A38D6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F311D2C"/>
    <w:multiLevelType w:val="hybridMultilevel"/>
    <w:tmpl w:val="C64AB0D4"/>
    <w:lvl w:ilvl="0" w:tplc="00000002">
      <w:start w:val="2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C27081"/>
    <w:multiLevelType w:val="hybridMultilevel"/>
    <w:tmpl w:val="8A3467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0C1A41"/>
    <w:multiLevelType w:val="hybridMultilevel"/>
    <w:tmpl w:val="3646A10A"/>
    <w:lvl w:ilvl="0" w:tplc="ACAE03C0">
      <w:start w:val="1"/>
      <w:numFmt w:val="decimal"/>
      <w:lvlText w:val="%1."/>
      <w:lvlJc w:val="left"/>
      <w:pPr>
        <w:ind w:left="140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29" w:hanging="360"/>
      </w:pPr>
    </w:lvl>
    <w:lvl w:ilvl="2" w:tplc="0415001B" w:tentative="1">
      <w:start w:val="1"/>
      <w:numFmt w:val="lowerRoman"/>
      <w:lvlText w:val="%3."/>
      <w:lvlJc w:val="right"/>
      <w:pPr>
        <w:ind w:left="2849" w:hanging="180"/>
      </w:pPr>
    </w:lvl>
    <w:lvl w:ilvl="3" w:tplc="0415000F" w:tentative="1">
      <w:start w:val="1"/>
      <w:numFmt w:val="decimal"/>
      <w:lvlText w:val="%4."/>
      <w:lvlJc w:val="left"/>
      <w:pPr>
        <w:ind w:left="3569" w:hanging="360"/>
      </w:pPr>
    </w:lvl>
    <w:lvl w:ilvl="4" w:tplc="04150019" w:tentative="1">
      <w:start w:val="1"/>
      <w:numFmt w:val="lowerLetter"/>
      <w:lvlText w:val="%5."/>
      <w:lvlJc w:val="left"/>
      <w:pPr>
        <w:ind w:left="4289" w:hanging="360"/>
      </w:pPr>
    </w:lvl>
    <w:lvl w:ilvl="5" w:tplc="0415001B" w:tentative="1">
      <w:start w:val="1"/>
      <w:numFmt w:val="lowerRoman"/>
      <w:lvlText w:val="%6."/>
      <w:lvlJc w:val="right"/>
      <w:pPr>
        <w:ind w:left="5009" w:hanging="180"/>
      </w:pPr>
    </w:lvl>
    <w:lvl w:ilvl="6" w:tplc="0415000F" w:tentative="1">
      <w:start w:val="1"/>
      <w:numFmt w:val="decimal"/>
      <w:lvlText w:val="%7."/>
      <w:lvlJc w:val="left"/>
      <w:pPr>
        <w:ind w:left="5729" w:hanging="360"/>
      </w:pPr>
    </w:lvl>
    <w:lvl w:ilvl="7" w:tplc="04150019" w:tentative="1">
      <w:start w:val="1"/>
      <w:numFmt w:val="lowerLetter"/>
      <w:lvlText w:val="%8."/>
      <w:lvlJc w:val="left"/>
      <w:pPr>
        <w:ind w:left="6449" w:hanging="360"/>
      </w:pPr>
    </w:lvl>
    <w:lvl w:ilvl="8" w:tplc="0415001B" w:tentative="1">
      <w:start w:val="1"/>
      <w:numFmt w:val="lowerRoman"/>
      <w:lvlText w:val="%9."/>
      <w:lvlJc w:val="right"/>
      <w:pPr>
        <w:ind w:left="7169" w:hanging="180"/>
      </w:pPr>
    </w:lvl>
  </w:abstractNum>
  <w:abstractNum w:abstractNumId="19" w15:restartNumberingAfterBreak="0">
    <w:nsid w:val="33241F60"/>
    <w:multiLevelType w:val="hybridMultilevel"/>
    <w:tmpl w:val="9AB6B5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EA0620"/>
    <w:multiLevelType w:val="hybridMultilevel"/>
    <w:tmpl w:val="60B09530"/>
    <w:lvl w:ilvl="0" w:tplc="00000002">
      <w:start w:val="2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944101"/>
    <w:multiLevelType w:val="hybridMultilevel"/>
    <w:tmpl w:val="2DAA4240"/>
    <w:lvl w:ilvl="0" w:tplc="00000002">
      <w:start w:val="2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117C07"/>
    <w:multiLevelType w:val="hybridMultilevel"/>
    <w:tmpl w:val="C4848368"/>
    <w:lvl w:ilvl="0" w:tplc="00000002">
      <w:start w:val="2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E61815"/>
    <w:multiLevelType w:val="multilevel"/>
    <w:tmpl w:val="8B62B698"/>
    <w:lvl w:ilvl="0">
      <w:start w:val="1"/>
      <w:numFmt w:val="decimal"/>
      <w:lvlText w:val="%1."/>
      <w:lvlJc w:val="left"/>
      <w:pPr>
        <w:ind w:left="734" w:hanging="360"/>
      </w:pPr>
      <w:rPr>
        <w:rFonts w:hint="default"/>
        <w:lang w:val="pl-PL"/>
      </w:rPr>
    </w:lvl>
    <w:lvl w:ilvl="1">
      <w:start w:val="1"/>
      <w:numFmt w:val="decimal"/>
      <w:isLgl/>
      <w:lvlText w:val="%1.%2."/>
      <w:lvlJc w:val="left"/>
      <w:pPr>
        <w:ind w:left="179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4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4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29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9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0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750" w:hanging="1800"/>
      </w:pPr>
      <w:rPr>
        <w:rFonts w:hint="default"/>
      </w:rPr>
    </w:lvl>
  </w:abstractNum>
  <w:abstractNum w:abstractNumId="24" w15:restartNumberingAfterBreak="0">
    <w:nsid w:val="473A4321"/>
    <w:multiLevelType w:val="singleLevel"/>
    <w:tmpl w:val="E024460E"/>
    <w:lvl w:ilvl="0">
      <w:numFmt w:val="bullet"/>
      <w:pStyle w:val="opistekst2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</w:abstractNum>
  <w:abstractNum w:abstractNumId="25" w15:restartNumberingAfterBreak="0">
    <w:nsid w:val="501A32B1"/>
    <w:multiLevelType w:val="hybridMultilevel"/>
    <w:tmpl w:val="EBFEEEBA"/>
    <w:lvl w:ilvl="0" w:tplc="00000002">
      <w:start w:val="2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275992"/>
    <w:multiLevelType w:val="hybridMultilevel"/>
    <w:tmpl w:val="0BE476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5F3DEE"/>
    <w:multiLevelType w:val="hybridMultilevel"/>
    <w:tmpl w:val="37A296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503C2E"/>
    <w:multiLevelType w:val="hybridMultilevel"/>
    <w:tmpl w:val="BDC84E96"/>
    <w:lvl w:ilvl="0" w:tplc="00000002">
      <w:start w:val="2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494C09"/>
    <w:multiLevelType w:val="hybridMultilevel"/>
    <w:tmpl w:val="6A8C166E"/>
    <w:lvl w:ilvl="0" w:tplc="00000002">
      <w:start w:val="2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CE3812"/>
    <w:multiLevelType w:val="hybridMultilevel"/>
    <w:tmpl w:val="3646A10A"/>
    <w:lvl w:ilvl="0" w:tplc="ACAE03C0">
      <w:start w:val="1"/>
      <w:numFmt w:val="decimal"/>
      <w:lvlText w:val="%1."/>
      <w:lvlJc w:val="left"/>
      <w:pPr>
        <w:ind w:left="140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29" w:hanging="360"/>
      </w:pPr>
    </w:lvl>
    <w:lvl w:ilvl="2" w:tplc="0415001B" w:tentative="1">
      <w:start w:val="1"/>
      <w:numFmt w:val="lowerRoman"/>
      <w:lvlText w:val="%3."/>
      <w:lvlJc w:val="right"/>
      <w:pPr>
        <w:ind w:left="2849" w:hanging="180"/>
      </w:pPr>
    </w:lvl>
    <w:lvl w:ilvl="3" w:tplc="0415000F" w:tentative="1">
      <w:start w:val="1"/>
      <w:numFmt w:val="decimal"/>
      <w:lvlText w:val="%4."/>
      <w:lvlJc w:val="left"/>
      <w:pPr>
        <w:ind w:left="3569" w:hanging="360"/>
      </w:pPr>
    </w:lvl>
    <w:lvl w:ilvl="4" w:tplc="04150019" w:tentative="1">
      <w:start w:val="1"/>
      <w:numFmt w:val="lowerLetter"/>
      <w:lvlText w:val="%5."/>
      <w:lvlJc w:val="left"/>
      <w:pPr>
        <w:ind w:left="4289" w:hanging="360"/>
      </w:pPr>
    </w:lvl>
    <w:lvl w:ilvl="5" w:tplc="0415001B" w:tentative="1">
      <w:start w:val="1"/>
      <w:numFmt w:val="lowerRoman"/>
      <w:lvlText w:val="%6."/>
      <w:lvlJc w:val="right"/>
      <w:pPr>
        <w:ind w:left="5009" w:hanging="180"/>
      </w:pPr>
    </w:lvl>
    <w:lvl w:ilvl="6" w:tplc="0415000F" w:tentative="1">
      <w:start w:val="1"/>
      <w:numFmt w:val="decimal"/>
      <w:lvlText w:val="%7."/>
      <w:lvlJc w:val="left"/>
      <w:pPr>
        <w:ind w:left="5729" w:hanging="360"/>
      </w:pPr>
    </w:lvl>
    <w:lvl w:ilvl="7" w:tplc="04150019" w:tentative="1">
      <w:start w:val="1"/>
      <w:numFmt w:val="lowerLetter"/>
      <w:lvlText w:val="%8."/>
      <w:lvlJc w:val="left"/>
      <w:pPr>
        <w:ind w:left="6449" w:hanging="360"/>
      </w:pPr>
    </w:lvl>
    <w:lvl w:ilvl="8" w:tplc="0415001B" w:tentative="1">
      <w:start w:val="1"/>
      <w:numFmt w:val="lowerRoman"/>
      <w:lvlText w:val="%9."/>
      <w:lvlJc w:val="right"/>
      <w:pPr>
        <w:ind w:left="7169" w:hanging="180"/>
      </w:pPr>
    </w:lvl>
  </w:abstractNum>
  <w:abstractNum w:abstractNumId="31" w15:restartNumberingAfterBreak="0">
    <w:nsid w:val="5C5C0B99"/>
    <w:multiLevelType w:val="multilevel"/>
    <w:tmpl w:val="54B8A042"/>
    <w:lvl w:ilvl="0">
      <w:start w:val="1"/>
      <w:numFmt w:val="decimal"/>
      <w:pStyle w:val="Nagwek2"/>
      <w:lvlText w:val="%1."/>
      <w:lvlJc w:val="left"/>
      <w:pPr>
        <w:ind w:left="1070" w:hanging="360"/>
      </w:pPr>
    </w:lvl>
    <w:lvl w:ilvl="1">
      <w:start w:val="1"/>
      <w:numFmt w:val="decimal"/>
      <w:isLgl/>
      <w:lvlText w:val="%1.%2."/>
      <w:lvlJc w:val="left"/>
      <w:pPr>
        <w:ind w:left="1848" w:hanging="720"/>
      </w:pPr>
      <w:rPr>
        <w:rFonts w:hint="default"/>
      </w:rPr>
    </w:lvl>
    <w:lvl w:ilvl="2">
      <w:start w:val="1"/>
      <w:numFmt w:val="decimal"/>
      <w:pStyle w:val="Nagwek4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5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7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8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42" w:hanging="1800"/>
      </w:pPr>
      <w:rPr>
        <w:rFonts w:hint="default"/>
      </w:rPr>
    </w:lvl>
  </w:abstractNum>
  <w:abstractNum w:abstractNumId="32" w15:restartNumberingAfterBreak="0">
    <w:nsid w:val="5EB043A4"/>
    <w:multiLevelType w:val="hybridMultilevel"/>
    <w:tmpl w:val="38486E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3B7394C"/>
    <w:multiLevelType w:val="hybridMultilevel"/>
    <w:tmpl w:val="BB7614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04134B"/>
    <w:multiLevelType w:val="hybridMultilevel"/>
    <w:tmpl w:val="1D72F65C"/>
    <w:lvl w:ilvl="0" w:tplc="04150003">
      <w:start w:val="1"/>
      <w:numFmt w:val="bullet"/>
      <w:lvlText w:val="o"/>
      <w:lvlJc w:val="left"/>
      <w:pPr>
        <w:ind w:left="3556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42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9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7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4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1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8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5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316" w:hanging="360"/>
      </w:pPr>
      <w:rPr>
        <w:rFonts w:ascii="Wingdings" w:hAnsi="Wingdings" w:hint="default"/>
      </w:rPr>
    </w:lvl>
  </w:abstractNum>
  <w:abstractNum w:abstractNumId="35" w15:restartNumberingAfterBreak="0">
    <w:nsid w:val="677F3D5C"/>
    <w:multiLevelType w:val="hybridMultilevel"/>
    <w:tmpl w:val="8378337C"/>
    <w:lvl w:ilvl="0" w:tplc="00000002">
      <w:start w:val="2"/>
      <w:numFmt w:val="bullet"/>
      <w:lvlText w:val="-"/>
      <w:lvlJc w:val="left"/>
      <w:pPr>
        <w:ind w:left="1769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4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29" w:hanging="360"/>
      </w:pPr>
      <w:rPr>
        <w:rFonts w:ascii="Wingdings" w:hAnsi="Wingdings" w:hint="default"/>
      </w:rPr>
    </w:lvl>
  </w:abstractNum>
  <w:abstractNum w:abstractNumId="36" w15:restartNumberingAfterBreak="0">
    <w:nsid w:val="6ADF3F8A"/>
    <w:multiLevelType w:val="hybridMultilevel"/>
    <w:tmpl w:val="19C02F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D0117F1"/>
    <w:multiLevelType w:val="hybridMultilevel"/>
    <w:tmpl w:val="3D38FA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1047C2"/>
    <w:multiLevelType w:val="hybridMultilevel"/>
    <w:tmpl w:val="4A10BAE0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75894BA9"/>
    <w:multiLevelType w:val="multilevel"/>
    <w:tmpl w:val="D3C846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63D5D88"/>
    <w:multiLevelType w:val="multilevel"/>
    <w:tmpl w:val="EA2C4B4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41" w15:restartNumberingAfterBreak="0">
    <w:nsid w:val="77861BBD"/>
    <w:multiLevelType w:val="hybridMultilevel"/>
    <w:tmpl w:val="D222FAAA"/>
    <w:lvl w:ilvl="0" w:tplc="00000002">
      <w:start w:val="2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8E37F62"/>
    <w:multiLevelType w:val="hybridMultilevel"/>
    <w:tmpl w:val="2A682BEE"/>
    <w:lvl w:ilvl="0" w:tplc="00000002">
      <w:start w:val="2"/>
      <w:numFmt w:val="bullet"/>
      <w:lvlText w:val="-"/>
      <w:lvlJc w:val="left"/>
      <w:pPr>
        <w:ind w:left="1769" w:hanging="360"/>
      </w:pPr>
      <w:rPr>
        <w:rFonts w:ascii="Times New Roman" w:hAnsi="Times New Roman" w:cs="Times New Roman" w:hint="default"/>
      </w:rPr>
    </w:lvl>
    <w:lvl w:ilvl="1" w:tplc="00000002">
      <w:start w:val="2"/>
      <w:numFmt w:val="bullet"/>
      <w:lvlText w:val="-"/>
      <w:lvlJc w:val="left"/>
      <w:pPr>
        <w:ind w:left="2489" w:hanging="360"/>
      </w:pPr>
      <w:rPr>
        <w:rFonts w:ascii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32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29" w:hanging="360"/>
      </w:pPr>
      <w:rPr>
        <w:rFonts w:ascii="Wingdings" w:hAnsi="Wingdings" w:hint="default"/>
      </w:rPr>
    </w:lvl>
  </w:abstractNum>
  <w:abstractNum w:abstractNumId="43" w15:restartNumberingAfterBreak="0">
    <w:nsid w:val="798D762C"/>
    <w:multiLevelType w:val="hybridMultilevel"/>
    <w:tmpl w:val="78F8229C"/>
    <w:lvl w:ilvl="0" w:tplc="00000002">
      <w:start w:val="2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C4F3F96"/>
    <w:multiLevelType w:val="multilevel"/>
    <w:tmpl w:val="17F6B67C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45" w15:restartNumberingAfterBreak="0">
    <w:nsid w:val="7DB54DBE"/>
    <w:multiLevelType w:val="hybridMultilevel"/>
    <w:tmpl w:val="998E5BD0"/>
    <w:lvl w:ilvl="0" w:tplc="00000002">
      <w:start w:val="2"/>
      <w:numFmt w:val="bullet"/>
      <w:pStyle w:val="Akapitzlist"/>
      <w:lvlText w:val="-"/>
      <w:lvlJc w:val="left"/>
      <w:pPr>
        <w:ind w:left="1778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4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2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3"/>
  </w:num>
  <w:num w:numId="3">
    <w:abstractNumId w:val="31"/>
  </w:num>
  <w:num w:numId="4">
    <w:abstractNumId w:val="7"/>
  </w:num>
  <w:num w:numId="5">
    <w:abstractNumId w:val="35"/>
  </w:num>
  <w:num w:numId="6">
    <w:abstractNumId w:val="18"/>
  </w:num>
  <w:num w:numId="7">
    <w:abstractNumId w:val="12"/>
  </w:num>
  <w:num w:numId="8">
    <w:abstractNumId w:val="24"/>
  </w:num>
  <w:num w:numId="9">
    <w:abstractNumId w:val="13"/>
  </w:num>
  <w:num w:numId="10">
    <w:abstractNumId w:val="22"/>
  </w:num>
  <w:num w:numId="11">
    <w:abstractNumId w:val="5"/>
    <w:lvlOverride w:ilvl="0">
      <w:startOverride w:val="1"/>
    </w:lvlOverride>
  </w:num>
  <w:num w:numId="12">
    <w:abstractNumId w:val="42"/>
  </w:num>
  <w:num w:numId="13">
    <w:abstractNumId w:val="4"/>
  </w:num>
  <w:num w:numId="14">
    <w:abstractNumId w:val="20"/>
  </w:num>
  <w:num w:numId="15">
    <w:abstractNumId w:val="43"/>
  </w:num>
  <w:num w:numId="16">
    <w:abstractNumId w:val="25"/>
  </w:num>
  <w:num w:numId="17">
    <w:abstractNumId w:val="9"/>
  </w:num>
  <w:num w:numId="18">
    <w:abstractNumId w:val="8"/>
  </w:num>
  <w:num w:numId="19">
    <w:abstractNumId w:val="41"/>
  </w:num>
  <w:num w:numId="20">
    <w:abstractNumId w:val="10"/>
  </w:num>
  <w:num w:numId="21">
    <w:abstractNumId w:val="29"/>
  </w:num>
  <w:num w:numId="22">
    <w:abstractNumId w:val="14"/>
  </w:num>
  <w:num w:numId="23">
    <w:abstractNumId w:val="28"/>
  </w:num>
  <w:num w:numId="24">
    <w:abstractNumId w:val="21"/>
  </w:num>
  <w:num w:numId="25">
    <w:abstractNumId w:val="16"/>
  </w:num>
  <w:num w:numId="26">
    <w:abstractNumId w:val="30"/>
  </w:num>
  <w:num w:numId="27">
    <w:abstractNumId w:val="11"/>
  </w:num>
  <w:num w:numId="28">
    <w:abstractNumId w:val="38"/>
  </w:num>
  <w:num w:numId="29">
    <w:abstractNumId w:val="31"/>
    <w:lvlOverride w:ilvl="0">
      <w:startOverride w:val="6"/>
    </w:lvlOverride>
    <w:lvlOverride w:ilvl="1">
      <w:startOverride w:val="1"/>
    </w:lvlOverride>
  </w:num>
  <w:num w:numId="30">
    <w:abstractNumId w:val="45"/>
  </w:num>
  <w:num w:numId="31">
    <w:abstractNumId w:val="34"/>
  </w:num>
  <w:num w:numId="3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5"/>
  </w:num>
  <w:num w:numId="34">
    <w:abstractNumId w:val="39"/>
  </w:num>
  <w:num w:numId="35">
    <w:abstractNumId w:val="27"/>
  </w:num>
  <w:num w:numId="36">
    <w:abstractNumId w:val="32"/>
  </w:num>
  <w:num w:numId="37">
    <w:abstractNumId w:val="19"/>
  </w:num>
  <w:num w:numId="38">
    <w:abstractNumId w:val="26"/>
  </w:num>
  <w:num w:numId="39">
    <w:abstractNumId w:val="37"/>
  </w:num>
  <w:num w:numId="40">
    <w:abstractNumId w:val="17"/>
  </w:num>
  <w:num w:numId="41">
    <w:abstractNumId w:val="33"/>
  </w:num>
  <w:num w:numId="42">
    <w:abstractNumId w:val="40"/>
  </w:num>
  <w:num w:numId="43">
    <w:abstractNumId w:val="36"/>
  </w:num>
  <w:num w:numId="44">
    <w:abstractNumId w:val="6"/>
  </w:num>
  <w:num w:numId="45">
    <w:abstractNumId w:val="44"/>
  </w:num>
  <w:num w:numId="46">
    <w:abstractNumId w:val="31"/>
    <w:lvlOverride w:ilvl="0">
      <w:startOverride w:val="10"/>
    </w:lvlOverride>
    <w:lvlOverride w:ilvl="1">
      <w:startOverride w:val="4"/>
    </w:lvlOverride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3B29"/>
    <w:rsid w:val="00000478"/>
    <w:rsid w:val="000011B6"/>
    <w:rsid w:val="00003D36"/>
    <w:rsid w:val="00005555"/>
    <w:rsid w:val="00005EC6"/>
    <w:rsid w:val="0001306B"/>
    <w:rsid w:val="000143D7"/>
    <w:rsid w:val="000159A0"/>
    <w:rsid w:val="00016574"/>
    <w:rsid w:val="00020AD0"/>
    <w:rsid w:val="00021E13"/>
    <w:rsid w:val="00021F53"/>
    <w:rsid w:val="00022494"/>
    <w:rsid w:val="000224BE"/>
    <w:rsid w:val="000242B4"/>
    <w:rsid w:val="00024DBB"/>
    <w:rsid w:val="00032674"/>
    <w:rsid w:val="00036021"/>
    <w:rsid w:val="00036D7C"/>
    <w:rsid w:val="0003774F"/>
    <w:rsid w:val="00037760"/>
    <w:rsid w:val="00040D8C"/>
    <w:rsid w:val="00041018"/>
    <w:rsid w:val="000424AE"/>
    <w:rsid w:val="00046551"/>
    <w:rsid w:val="00047362"/>
    <w:rsid w:val="00047F58"/>
    <w:rsid w:val="00053BEA"/>
    <w:rsid w:val="0005415E"/>
    <w:rsid w:val="000542E2"/>
    <w:rsid w:val="0005666D"/>
    <w:rsid w:val="0006014A"/>
    <w:rsid w:val="000604FB"/>
    <w:rsid w:val="000608EE"/>
    <w:rsid w:val="00060C57"/>
    <w:rsid w:val="0006166A"/>
    <w:rsid w:val="000618F3"/>
    <w:rsid w:val="00062522"/>
    <w:rsid w:val="000627F7"/>
    <w:rsid w:val="00062A4D"/>
    <w:rsid w:val="00063BE3"/>
    <w:rsid w:val="00064B90"/>
    <w:rsid w:val="000655CA"/>
    <w:rsid w:val="00065945"/>
    <w:rsid w:val="00065D7E"/>
    <w:rsid w:val="00066554"/>
    <w:rsid w:val="00067C51"/>
    <w:rsid w:val="00071E2B"/>
    <w:rsid w:val="00072E13"/>
    <w:rsid w:val="00073278"/>
    <w:rsid w:val="00074BFF"/>
    <w:rsid w:val="00076DAD"/>
    <w:rsid w:val="000772F9"/>
    <w:rsid w:val="0008239C"/>
    <w:rsid w:val="00082891"/>
    <w:rsid w:val="00082A03"/>
    <w:rsid w:val="00082A19"/>
    <w:rsid w:val="0008318E"/>
    <w:rsid w:val="00085E49"/>
    <w:rsid w:val="00087AD1"/>
    <w:rsid w:val="00090D8E"/>
    <w:rsid w:val="00091300"/>
    <w:rsid w:val="000970D9"/>
    <w:rsid w:val="000A05F5"/>
    <w:rsid w:val="000A1488"/>
    <w:rsid w:val="000A24E5"/>
    <w:rsid w:val="000A356F"/>
    <w:rsid w:val="000A3A0B"/>
    <w:rsid w:val="000A507D"/>
    <w:rsid w:val="000A55C6"/>
    <w:rsid w:val="000A5B94"/>
    <w:rsid w:val="000A6928"/>
    <w:rsid w:val="000A6B85"/>
    <w:rsid w:val="000A76F9"/>
    <w:rsid w:val="000A7C39"/>
    <w:rsid w:val="000B048E"/>
    <w:rsid w:val="000B0B59"/>
    <w:rsid w:val="000B31A8"/>
    <w:rsid w:val="000B3E24"/>
    <w:rsid w:val="000B4FA1"/>
    <w:rsid w:val="000B4FCD"/>
    <w:rsid w:val="000B71E7"/>
    <w:rsid w:val="000C225A"/>
    <w:rsid w:val="000C25D6"/>
    <w:rsid w:val="000C2DD8"/>
    <w:rsid w:val="000C3FFB"/>
    <w:rsid w:val="000C4834"/>
    <w:rsid w:val="000C590B"/>
    <w:rsid w:val="000C6712"/>
    <w:rsid w:val="000C75D4"/>
    <w:rsid w:val="000D0CE4"/>
    <w:rsid w:val="000D2354"/>
    <w:rsid w:val="000D27BE"/>
    <w:rsid w:val="000D5000"/>
    <w:rsid w:val="000D705B"/>
    <w:rsid w:val="000D7903"/>
    <w:rsid w:val="000E217A"/>
    <w:rsid w:val="000E29AD"/>
    <w:rsid w:val="000E30A0"/>
    <w:rsid w:val="000E3C61"/>
    <w:rsid w:val="000E50E2"/>
    <w:rsid w:val="000E51A5"/>
    <w:rsid w:val="000E59CD"/>
    <w:rsid w:val="000E6732"/>
    <w:rsid w:val="000E7104"/>
    <w:rsid w:val="000E7127"/>
    <w:rsid w:val="000E7AB1"/>
    <w:rsid w:val="000F06C7"/>
    <w:rsid w:val="000F0A1E"/>
    <w:rsid w:val="000F0E82"/>
    <w:rsid w:val="000F156F"/>
    <w:rsid w:val="000F7AAC"/>
    <w:rsid w:val="00101BBC"/>
    <w:rsid w:val="00101BC3"/>
    <w:rsid w:val="00102069"/>
    <w:rsid w:val="00104BAC"/>
    <w:rsid w:val="00107404"/>
    <w:rsid w:val="00107433"/>
    <w:rsid w:val="00113F43"/>
    <w:rsid w:val="00115489"/>
    <w:rsid w:val="00115863"/>
    <w:rsid w:val="001165EE"/>
    <w:rsid w:val="00120390"/>
    <w:rsid w:val="001205A6"/>
    <w:rsid w:val="00120E4E"/>
    <w:rsid w:val="00121D11"/>
    <w:rsid w:val="001225D6"/>
    <w:rsid w:val="00123DAE"/>
    <w:rsid w:val="001241E2"/>
    <w:rsid w:val="00125133"/>
    <w:rsid w:val="0012625F"/>
    <w:rsid w:val="001318EE"/>
    <w:rsid w:val="0013297E"/>
    <w:rsid w:val="0013382C"/>
    <w:rsid w:val="0013485A"/>
    <w:rsid w:val="00135D0F"/>
    <w:rsid w:val="00136886"/>
    <w:rsid w:val="00144B54"/>
    <w:rsid w:val="00144DD5"/>
    <w:rsid w:val="00146ED1"/>
    <w:rsid w:val="00147136"/>
    <w:rsid w:val="00150A55"/>
    <w:rsid w:val="00153764"/>
    <w:rsid w:val="00153B29"/>
    <w:rsid w:val="001558EE"/>
    <w:rsid w:val="00155AE8"/>
    <w:rsid w:val="00160A2F"/>
    <w:rsid w:val="00161A80"/>
    <w:rsid w:val="00161B6F"/>
    <w:rsid w:val="00163CBD"/>
    <w:rsid w:val="0016420D"/>
    <w:rsid w:val="00165614"/>
    <w:rsid w:val="0017032B"/>
    <w:rsid w:val="00170EBE"/>
    <w:rsid w:val="00171C43"/>
    <w:rsid w:val="00172984"/>
    <w:rsid w:val="00172D52"/>
    <w:rsid w:val="00174C8B"/>
    <w:rsid w:val="001777AE"/>
    <w:rsid w:val="001779CE"/>
    <w:rsid w:val="00180ACB"/>
    <w:rsid w:val="00182CC0"/>
    <w:rsid w:val="0018309F"/>
    <w:rsid w:val="00183DB9"/>
    <w:rsid w:val="0018418F"/>
    <w:rsid w:val="001872FB"/>
    <w:rsid w:val="00190774"/>
    <w:rsid w:val="001937C4"/>
    <w:rsid w:val="00194E60"/>
    <w:rsid w:val="0019516F"/>
    <w:rsid w:val="001959C1"/>
    <w:rsid w:val="00196BAD"/>
    <w:rsid w:val="001972E3"/>
    <w:rsid w:val="001A0C90"/>
    <w:rsid w:val="001A23AD"/>
    <w:rsid w:val="001A298F"/>
    <w:rsid w:val="001A2AD6"/>
    <w:rsid w:val="001A2D60"/>
    <w:rsid w:val="001A4237"/>
    <w:rsid w:val="001A452F"/>
    <w:rsid w:val="001A47ED"/>
    <w:rsid w:val="001A5039"/>
    <w:rsid w:val="001A6C65"/>
    <w:rsid w:val="001B248D"/>
    <w:rsid w:val="001B35BF"/>
    <w:rsid w:val="001B523F"/>
    <w:rsid w:val="001B6B3E"/>
    <w:rsid w:val="001B6BAB"/>
    <w:rsid w:val="001C2414"/>
    <w:rsid w:val="001C26CD"/>
    <w:rsid w:val="001C293A"/>
    <w:rsid w:val="001C60E4"/>
    <w:rsid w:val="001C69CB"/>
    <w:rsid w:val="001C775A"/>
    <w:rsid w:val="001D0C42"/>
    <w:rsid w:val="001D0DCB"/>
    <w:rsid w:val="001D20ED"/>
    <w:rsid w:val="001D2FB1"/>
    <w:rsid w:val="001D33C3"/>
    <w:rsid w:val="001D35B9"/>
    <w:rsid w:val="001D4B62"/>
    <w:rsid w:val="001D650A"/>
    <w:rsid w:val="001D68E5"/>
    <w:rsid w:val="001E0C94"/>
    <w:rsid w:val="001E10E1"/>
    <w:rsid w:val="001E11EB"/>
    <w:rsid w:val="001E331C"/>
    <w:rsid w:val="001E3390"/>
    <w:rsid w:val="001E76E0"/>
    <w:rsid w:val="00202116"/>
    <w:rsid w:val="00204C64"/>
    <w:rsid w:val="002055B8"/>
    <w:rsid w:val="00205FDB"/>
    <w:rsid w:val="00206995"/>
    <w:rsid w:val="00211E33"/>
    <w:rsid w:val="00212E2B"/>
    <w:rsid w:val="002147E8"/>
    <w:rsid w:val="002162CD"/>
    <w:rsid w:val="0021763A"/>
    <w:rsid w:val="00220F17"/>
    <w:rsid w:val="00221644"/>
    <w:rsid w:val="0022170C"/>
    <w:rsid w:val="00221B90"/>
    <w:rsid w:val="00221EA4"/>
    <w:rsid w:val="00222163"/>
    <w:rsid w:val="002237BA"/>
    <w:rsid w:val="00224415"/>
    <w:rsid w:val="00224800"/>
    <w:rsid w:val="002251A1"/>
    <w:rsid w:val="002265BF"/>
    <w:rsid w:val="00230090"/>
    <w:rsid w:val="002324B4"/>
    <w:rsid w:val="002327E2"/>
    <w:rsid w:val="002342FF"/>
    <w:rsid w:val="002364FD"/>
    <w:rsid w:val="002374C9"/>
    <w:rsid w:val="002401F1"/>
    <w:rsid w:val="00244455"/>
    <w:rsid w:val="00244965"/>
    <w:rsid w:val="00245B11"/>
    <w:rsid w:val="002467F9"/>
    <w:rsid w:val="00247557"/>
    <w:rsid w:val="00253090"/>
    <w:rsid w:val="00253CB7"/>
    <w:rsid w:val="002540EF"/>
    <w:rsid w:val="002550A7"/>
    <w:rsid w:val="00255A87"/>
    <w:rsid w:val="002577F8"/>
    <w:rsid w:val="00257982"/>
    <w:rsid w:val="002615D1"/>
    <w:rsid w:val="0026568B"/>
    <w:rsid w:val="00265D31"/>
    <w:rsid w:val="00271BB4"/>
    <w:rsid w:val="002746A6"/>
    <w:rsid w:val="00275244"/>
    <w:rsid w:val="0027691B"/>
    <w:rsid w:val="00277213"/>
    <w:rsid w:val="002774E7"/>
    <w:rsid w:val="002800EB"/>
    <w:rsid w:val="00280FBA"/>
    <w:rsid w:val="002811CC"/>
    <w:rsid w:val="0028499B"/>
    <w:rsid w:val="00284AAE"/>
    <w:rsid w:val="002850C7"/>
    <w:rsid w:val="00285E38"/>
    <w:rsid w:val="00286B64"/>
    <w:rsid w:val="0028750D"/>
    <w:rsid w:val="00292F50"/>
    <w:rsid w:val="00296FA6"/>
    <w:rsid w:val="00297E5E"/>
    <w:rsid w:val="00297FED"/>
    <w:rsid w:val="002A43FD"/>
    <w:rsid w:val="002B1A8C"/>
    <w:rsid w:val="002B1B0B"/>
    <w:rsid w:val="002B275A"/>
    <w:rsid w:val="002B2CC2"/>
    <w:rsid w:val="002B2D33"/>
    <w:rsid w:val="002B33F6"/>
    <w:rsid w:val="002B51BD"/>
    <w:rsid w:val="002B7032"/>
    <w:rsid w:val="002C32D9"/>
    <w:rsid w:val="002C3836"/>
    <w:rsid w:val="002C3D05"/>
    <w:rsid w:val="002C4682"/>
    <w:rsid w:val="002C4B3D"/>
    <w:rsid w:val="002C55CC"/>
    <w:rsid w:val="002C6069"/>
    <w:rsid w:val="002C618F"/>
    <w:rsid w:val="002C61D5"/>
    <w:rsid w:val="002C757D"/>
    <w:rsid w:val="002D0F4B"/>
    <w:rsid w:val="002D14AE"/>
    <w:rsid w:val="002D2CAD"/>
    <w:rsid w:val="002D36A9"/>
    <w:rsid w:val="002D4918"/>
    <w:rsid w:val="002D6B2C"/>
    <w:rsid w:val="002E1E2D"/>
    <w:rsid w:val="002E49E5"/>
    <w:rsid w:val="002E63B3"/>
    <w:rsid w:val="002E6CAB"/>
    <w:rsid w:val="002E74CB"/>
    <w:rsid w:val="002E7B35"/>
    <w:rsid w:val="002F0F0C"/>
    <w:rsid w:val="002F15D3"/>
    <w:rsid w:val="002F39BB"/>
    <w:rsid w:val="002F3E69"/>
    <w:rsid w:val="002F456B"/>
    <w:rsid w:val="002F563A"/>
    <w:rsid w:val="002F688A"/>
    <w:rsid w:val="002F704F"/>
    <w:rsid w:val="002F7390"/>
    <w:rsid w:val="0030227C"/>
    <w:rsid w:val="00303475"/>
    <w:rsid w:val="00303D64"/>
    <w:rsid w:val="0030540D"/>
    <w:rsid w:val="00305DD8"/>
    <w:rsid w:val="00306F76"/>
    <w:rsid w:val="00310A06"/>
    <w:rsid w:val="00312649"/>
    <w:rsid w:val="00315069"/>
    <w:rsid w:val="003150EC"/>
    <w:rsid w:val="00315FDD"/>
    <w:rsid w:val="00316820"/>
    <w:rsid w:val="0032394C"/>
    <w:rsid w:val="00326873"/>
    <w:rsid w:val="00327976"/>
    <w:rsid w:val="00327E8E"/>
    <w:rsid w:val="003304D9"/>
    <w:rsid w:val="003312D0"/>
    <w:rsid w:val="003321B8"/>
    <w:rsid w:val="00334123"/>
    <w:rsid w:val="00335E31"/>
    <w:rsid w:val="00343C11"/>
    <w:rsid w:val="003443C0"/>
    <w:rsid w:val="00344BF9"/>
    <w:rsid w:val="003469DD"/>
    <w:rsid w:val="003478CF"/>
    <w:rsid w:val="00353966"/>
    <w:rsid w:val="00353A26"/>
    <w:rsid w:val="00355F6A"/>
    <w:rsid w:val="00364342"/>
    <w:rsid w:val="003649D3"/>
    <w:rsid w:val="00367186"/>
    <w:rsid w:val="00367533"/>
    <w:rsid w:val="00367554"/>
    <w:rsid w:val="003715EC"/>
    <w:rsid w:val="00375C67"/>
    <w:rsid w:val="00376B76"/>
    <w:rsid w:val="003807C5"/>
    <w:rsid w:val="0038293C"/>
    <w:rsid w:val="003855A9"/>
    <w:rsid w:val="003875A7"/>
    <w:rsid w:val="00392561"/>
    <w:rsid w:val="00396B69"/>
    <w:rsid w:val="00397417"/>
    <w:rsid w:val="00397F12"/>
    <w:rsid w:val="00397FB9"/>
    <w:rsid w:val="003A1838"/>
    <w:rsid w:val="003A2F62"/>
    <w:rsid w:val="003A31AC"/>
    <w:rsid w:val="003A3520"/>
    <w:rsid w:val="003A457C"/>
    <w:rsid w:val="003A46A2"/>
    <w:rsid w:val="003A7209"/>
    <w:rsid w:val="003B04C9"/>
    <w:rsid w:val="003B062E"/>
    <w:rsid w:val="003B10A9"/>
    <w:rsid w:val="003B22E0"/>
    <w:rsid w:val="003B43A2"/>
    <w:rsid w:val="003B6046"/>
    <w:rsid w:val="003B66AF"/>
    <w:rsid w:val="003B7800"/>
    <w:rsid w:val="003C03EF"/>
    <w:rsid w:val="003C0CC1"/>
    <w:rsid w:val="003C11DA"/>
    <w:rsid w:val="003C27D3"/>
    <w:rsid w:val="003C4B4B"/>
    <w:rsid w:val="003C6135"/>
    <w:rsid w:val="003C6702"/>
    <w:rsid w:val="003D4E3A"/>
    <w:rsid w:val="003D593C"/>
    <w:rsid w:val="003D5A66"/>
    <w:rsid w:val="003D5A87"/>
    <w:rsid w:val="003D6FE8"/>
    <w:rsid w:val="003D79A5"/>
    <w:rsid w:val="003E10E9"/>
    <w:rsid w:val="003E4069"/>
    <w:rsid w:val="003E5BEC"/>
    <w:rsid w:val="003E706D"/>
    <w:rsid w:val="003E7D64"/>
    <w:rsid w:val="003F0CBE"/>
    <w:rsid w:val="003F11A8"/>
    <w:rsid w:val="003F1298"/>
    <w:rsid w:val="003F1D21"/>
    <w:rsid w:val="003F519E"/>
    <w:rsid w:val="003F6327"/>
    <w:rsid w:val="003F7D2E"/>
    <w:rsid w:val="0040199B"/>
    <w:rsid w:val="00402D1D"/>
    <w:rsid w:val="00405C02"/>
    <w:rsid w:val="004062F0"/>
    <w:rsid w:val="00411802"/>
    <w:rsid w:val="004148DE"/>
    <w:rsid w:val="0042029D"/>
    <w:rsid w:val="0042053E"/>
    <w:rsid w:val="00423B2D"/>
    <w:rsid w:val="00431E29"/>
    <w:rsid w:val="00432391"/>
    <w:rsid w:val="00432596"/>
    <w:rsid w:val="00433BC4"/>
    <w:rsid w:val="00434087"/>
    <w:rsid w:val="00434566"/>
    <w:rsid w:val="00440B01"/>
    <w:rsid w:val="00440B02"/>
    <w:rsid w:val="00440D96"/>
    <w:rsid w:val="00441B6C"/>
    <w:rsid w:val="00442D15"/>
    <w:rsid w:val="00443981"/>
    <w:rsid w:val="00443D41"/>
    <w:rsid w:val="00445DDD"/>
    <w:rsid w:val="00445F72"/>
    <w:rsid w:val="004468CA"/>
    <w:rsid w:val="00450FA9"/>
    <w:rsid w:val="004520ED"/>
    <w:rsid w:val="004544E0"/>
    <w:rsid w:val="00455887"/>
    <w:rsid w:val="00461299"/>
    <w:rsid w:val="00462888"/>
    <w:rsid w:val="00462FD8"/>
    <w:rsid w:val="00463E3B"/>
    <w:rsid w:val="004654B8"/>
    <w:rsid w:val="004673DB"/>
    <w:rsid w:val="00467DEB"/>
    <w:rsid w:val="00467F63"/>
    <w:rsid w:val="00471DA7"/>
    <w:rsid w:val="004733F2"/>
    <w:rsid w:val="00474716"/>
    <w:rsid w:val="00474DE4"/>
    <w:rsid w:val="00475905"/>
    <w:rsid w:val="004766A9"/>
    <w:rsid w:val="00477BD6"/>
    <w:rsid w:val="00482EDC"/>
    <w:rsid w:val="00483042"/>
    <w:rsid w:val="004846B1"/>
    <w:rsid w:val="004847B6"/>
    <w:rsid w:val="00490E08"/>
    <w:rsid w:val="00491309"/>
    <w:rsid w:val="00493C3A"/>
    <w:rsid w:val="00494312"/>
    <w:rsid w:val="00495402"/>
    <w:rsid w:val="00496596"/>
    <w:rsid w:val="004A06D9"/>
    <w:rsid w:val="004A14D1"/>
    <w:rsid w:val="004A32DD"/>
    <w:rsid w:val="004A420E"/>
    <w:rsid w:val="004A56FF"/>
    <w:rsid w:val="004A59C2"/>
    <w:rsid w:val="004A68D3"/>
    <w:rsid w:val="004A69AB"/>
    <w:rsid w:val="004A7BE0"/>
    <w:rsid w:val="004B1563"/>
    <w:rsid w:val="004B15B2"/>
    <w:rsid w:val="004B1CBA"/>
    <w:rsid w:val="004B1EAA"/>
    <w:rsid w:val="004B53DB"/>
    <w:rsid w:val="004B65D6"/>
    <w:rsid w:val="004C165B"/>
    <w:rsid w:val="004C21C4"/>
    <w:rsid w:val="004C2EF6"/>
    <w:rsid w:val="004C3385"/>
    <w:rsid w:val="004C3E32"/>
    <w:rsid w:val="004C53C9"/>
    <w:rsid w:val="004C5DE5"/>
    <w:rsid w:val="004C615B"/>
    <w:rsid w:val="004C6E1F"/>
    <w:rsid w:val="004D1AB9"/>
    <w:rsid w:val="004D3551"/>
    <w:rsid w:val="004D4B1D"/>
    <w:rsid w:val="004D4D02"/>
    <w:rsid w:val="004D5410"/>
    <w:rsid w:val="004D6C15"/>
    <w:rsid w:val="004D7920"/>
    <w:rsid w:val="004E1D41"/>
    <w:rsid w:val="004E1D43"/>
    <w:rsid w:val="004E2B9B"/>
    <w:rsid w:val="004E2D80"/>
    <w:rsid w:val="004E379E"/>
    <w:rsid w:val="004E4BAB"/>
    <w:rsid w:val="004E4D3A"/>
    <w:rsid w:val="004E5541"/>
    <w:rsid w:val="004E5B38"/>
    <w:rsid w:val="004E7C99"/>
    <w:rsid w:val="004F21AB"/>
    <w:rsid w:val="004F39C7"/>
    <w:rsid w:val="004F3F88"/>
    <w:rsid w:val="004F74D2"/>
    <w:rsid w:val="00501427"/>
    <w:rsid w:val="005023FE"/>
    <w:rsid w:val="005034CF"/>
    <w:rsid w:val="005043F3"/>
    <w:rsid w:val="00504F44"/>
    <w:rsid w:val="00507986"/>
    <w:rsid w:val="00513ED0"/>
    <w:rsid w:val="0051551A"/>
    <w:rsid w:val="00520F74"/>
    <w:rsid w:val="0052298E"/>
    <w:rsid w:val="005232A6"/>
    <w:rsid w:val="005236F6"/>
    <w:rsid w:val="00524035"/>
    <w:rsid w:val="005242E7"/>
    <w:rsid w:val="00527CD3"/>
    <w:rsid w:val="00527EE1"/>
    <w:rsid w:val="00531CEC"/>
    <w:rsid w:val="0053406A"/>
    <w:rsid w:val="005348FA"/>
    <w:rsid w:val="00535D8E"/>
    <w:rsid w:val="00540284"/>
    <w:rsid w:val="00543022"/>
    <w:rsid w:val="00543A42"/>
    <w:rsid w:val="005448BD"/>
    <w:rsid w:val="00544982"/>
    <w:rsid w:val="00546313"/>
    <w:rsid w:val="005468CB"/>
    <w:rsid w:val="00546A79"/>
    <w:rsid w:val="0055229E"/>
    <w:rsid w:val="005543E4"/>
    <w:rsid w:val="0055454D"/>
    <w:rsid w:val="005545CD"/>
    <w:rsid w:val="00556B04"/>
    <w:rsid w:val="00556B26"/>
    <w:rsid w:val="0055741F"/>
    <w:rsid w:val="00557DDB"/>
    <w:rsid w:val="00560F84"/>
    <w:rsid w:val="00561819"/>
    <w:rsid w:val="00562BE1"/>
    <w:rsid w:val="005656EC"/>
    <w:rsid w:val="00566710"/>
    <w:rsid w:val="00567E8C"/>
    <w:rsid w:val="005712CE"/>
    <w:rsid w:val="00572207"/>
    <w:rsid w:val="00575DA3"/>
    <w:rsid w:val="005766A1"/>
    <w:rsid w:val="00576EFA"/>
    <w:rsid w:val="0058087F"/>
    <w:rsid w:val="00582992"/>
    <w:rsid w:val="00583634"/>
    <w:rsid w:val="005846AE"/>
    <w:rsid w:val="00584774"/>
    <w:rsid w:val="00584E7E"/>
    <w:rsid w:val="00585AD6"/>
    <w:rsid w:val="005877F1"/>
    <w:rsid w:val="00587A24"/>
    <w:rsid w:val="0059045B"/>
    <w:rsid w:val="00590D86"/>
    <w:rsid w:val="005916ED"/>
    <w:rsid w:val="00591A7A"/>
    <w:rsid w:val="00593463"/>
    <w:rsid w:val="00595CF5"/>
    <w:rsid w:val="00596089"/>
    <w:rsid w:val="00596266"/>
    <w:rsid w:val="005A1640"/>
    <w:rsid w:val="005A45AD"/>
    <w:rsid w:val="005A4801"/>
    <w:rsid w:val="005A49A9"/>
    <w:rsid w:val="005A6CE0"/>
    <w:rsid w:val="005A6F90"/>
    <w:rsid w:val="005A729F"/>
    <w:rsid w:val="005A76E2"/>
    <w:rsid w:val="005B1263"/>
    <w:rsid w:val="005B1B70"/>
    <w:rsid w:val="005B211E"/>
    <w:rsid w:val="005B25C1"/>
    <w:rsid w:val="005B3B29"/>
    <w:rsid w:val="005B621C"/>
    <w:rsid w:val="005B6E30"/>
    <w:rsid w:val="005B7037"/>
    <w:rsid w:val="005B78AF"/>
    <w:rsid w:val="005B7F94"/>
    <w:rsid w:val="005C2B02"/>
    <w:rsid w:val="005D0099"/>
    <w:rsid w:val="005D38A0"/>
    <w:rsid w:val="005D4A80"/>
    <w:rsid w:val="005D51C9"/>
    <w:rsid w:val="005D587A"/>
    <w:rsid w:val="005D62D4"/>
    <w:rsid w:val="005D6349"/>
    <w:rsid w:val="005D686E"/>
    <w:rsid w:val="005E0447"/>
    <w:rsid w:val="005E2A42"/>
    <w:rsid w:val="005E2C34"/>
    <w:rsid w:val="005E4112"/>
    <w:rsid w:val="005E515B"/>
    <w:rsid w:val="005F5C48"/>
    <w:rsid w:val="005F6C23"/>
    <w:rsid w:val="0060291A"/>
    <w:rsid w:val="006111C4"/>
    <w:rsid w:val="00614B96"/>
    <w:rsid w:val="00615B7D"/>
    <w:rsid w:val="00615F88"/>
    <w:rsid w:val="00616D52"/>
    <w:rsid w:val="00620806"/>
    <w:rsid w:val="00622014"/>
    <w:rsid w:val="006225F2"/>
    <w:rsid w:val="00624796"/>
    <w:rsid w:val="0063007B"/>
    <w:rsid w:val="00630347"/>
    <w:rsid w:val="00630EE7"/>
    <w:rsid w:val="00634933"/>
    <w:rsid w:val="006361E9"/>
    <w:rsid w:val="006370B7"/>
    <w:rsid w:val="006378F8"/>
    <w:rsid w:val="00640513"/>
    <w:rsid w:val="00640909"/>
    <w:rsid w:val="00641BAF"/>
    <w:rsid w:val="00642108"/>
    <w:rsid w:val="00644A0A"/>
    <w:rsid w:val="006470B6"/>
    <w:rsid w:val="00647E0C"/>
    <w:rsid w:val="00651187"/>
    <w:rsid w:val="00653A6A"/>
    <w:rsid w:val="00654B2F"/>
    <w:rsid w:val="006606C6"/>
    <w:rsid w:val="00662061"/>
    <w:rsid w:val="00664620"/>
    <w:rsid w:val="006725B5"/>
    <w:rsid w:val="00672615"/>
    <w:rsid w:val="00672A7D"/>
    <w:rsid w:val="00672F52"/>
    <w:rsid w:val="00674003"/>
    <w:rsid w:val="00675939"/>
    <w:rsid w:val="00676C29"/>
    <w:rsid w:val="00680086"/>
    <w:rsid w:val="00681283"/>
    <w:rsid w:val="0068176F"/>
    <w:rsid w:val="00681FC9"/>
    <w:rsid w:val="00682A65"/>
    <w:rsid w:val="00684222"/>
    <w:rsid w:val="00686C29"/>
    <w:rsid w:val="006909E7"/>
    <w:rsid w:val="00693AC5"/>
    <w:rsid w:val="0069584E"/>
    <w:rsid w:val="0069680A"/>
    <w:rsid w:val="006A009E"/>
    <w:rsid w:val="006A0B63"/>
    <w:rsid w:val="006A0D28"/>
    <w:rsid w:val="006A1433"/>
    <w:rsid w:val="006A3B82"/>
    <w:rsid w:val="006A59EF"/>
    <w:rsid w:val="006A6B63"/>
    <w:rsid w:val="006A7410"/>
    <w:rsid w:val="006B418B"/>
    <w:rsid w:val="006B7681"/>
    <w:rsid w:val="006C0169"/>
    <w:rsid w:val="006C1F6E"/>
    <w:rsid w:val="006C2C3A"/>
    <w:rsid w:val="006C36C6"/>
    <w:rsid w:val="006C6966"/>
    <w:rsid w:val="006C6BE1"/>
    <w:rsid w:val="006D06CC"/>
    <w:rsid w:val="006D073B"/>
    <w:rsid w:val="006D0BEE"/>
    <w:rsid w:val="006D155A"/>
    <w:rsid w:val="006D1C76"/>
    <w:rsid w:val="006D2670"/>
    <w:rsid w:val="006D3219"/>
    <w:rsid w:val="006D3D85"/>
    <w:rsid w:val="006D51B7"/>
    <w:rsid w:val="006D63BB"/>
    <w:rsid w:val="006D6F1B"/>
    <w:rsid w:val="006D7D65"/>
    <w:rsid w:val="006E062A"/>
    <w:rsid w:val="006E39C6"/>
    <w:rsid w:val="006E4B70"/>
    <w:rsid w:val="006E4EB7"/>
    <w:rsid w:val="006E6134"/>
    <w:rsid w:val="006E6257"/>
    <w:rsid w:val="006E70D6"/>
    <w:rsid w:val="00701DF1"/>
    <w:rsid w:val="00702AEB"/>
    <w:rsid w:val="00702BE9"/>
    <w:rsid w:val="0070532D"/>
    <w:rsid w:val="0070610A"/>
    <w:rsid w:val="0071064E"/>
    <w:rsid w:val="00710FA5"/>
    <w:rsid w:val="007134DC"/>
    <w:rsid w:val="007156C5"/>
    <w:rsid w:val="00715F62"/>
    <w:rsid w:val="0071753C"/>
    <w:rsid w:val="00720B81"/>
    <w:rsid w:val="00720E8F"/>
    <w:rsid w:val="0072182D"/>
    <w:rsid w:val="0072262A"/>
    <w:rsid w:val="007228BC"/>
    <w:rsid w:val="0072304A"/>
    <w:rsid w:val="0072328E"/>
    <w:rsid w:val="007236CE"/>
    <w:rsid w:val="0073041B"/>
    <w:rsid w:val="00731F5B"/>
    <w:rsid w:val="00733AD5"/>
    <w:rsid w:val="00733EA1"/>
    <w:rsid w:val="00734B24"/>
    <w:rsid w:val="007353F8"/>
    <w:rsid w:val="0074014B"/>
    <w:rsid w:val="00740FB6"/>
    <w:rsid w:val="0074229A"/>
    <w:rsid w:val="00742E47"/>
    <w:rsid w:val="00747890"/>
    <w:rsid w:val="00747CDC"/>
    <w:rsid w:val="00751159"/>
    <w:rsid w:val="007512FE"/>
    <w:rsid w:val="00753DA1"/>
    <w:rsid w:val="0075573C"/>
    <w:rsid w:val="007559BE"/>
    <w:rsid w:val="00755A35"/>
    <w:rsid w:val="00756C7A"/>
    <w:rsid w:val="00757290"/>
    <w:rsid w:val="00762AEA"/>
    <w:rsid w:val="00763E88"/>
    <w:rsid w:val="007642CD"/>
    <w:rsid w:val="00765D36"/>
    <w:rsid w:val="007701BE"/>
    <w:rsid w:val="0077465A"/>
    <w:rsid w:val="0077591B"/>
    <w:rsid w:val="007761E3"/>
    <w:rsid w:val="00777383"/>
    <w:rsid w:val="00782C13"/>
    <w:rsid w:val="00784535"/>
    <w:rsid w:val="00786147"/>
    <w:rsid w:val="00786C2B"/>
    <w:rsid w:val="00786DA4"/>
    <w:rsid w:val="00787B84"/>
    <w:rsid w:val="00787F77"/>
    <w:rsid w:val="0079148F"/>
    <w:rsid w:val="007936F3"/>
    <w:rsid w:val="007941B3"/>
    <w:rsid w:val="00795513"/>
    <w:rsid w:val="007A2E8A"/>
    <w:rsid w:val="007A4047"/>
    <w:rsid w:val="007A50CC"/>
    <w:rsid w:val="007A5D9D"/>
    <w:rsid w:val="007A7D77"/>
    <w:rsid w:val="007B0535"/>
    <w:rsid w:val="007B151C"/>
    <w:rsid w:val="007B43AC"/>
    <w:rsid w:val="007B53B1"/>
    <w:rsid w:val="007B5896"/>
    <w:rsid w:val="007B606B"/>
    <w:rsid w:val="007B645B"/>
    <w:rsid w:val="007B7301"/>
    <w:rsid w:val="007B7CD3"/>
    <w:rsid w:val="007C0B69"/>
    <w:rsid w:val="007C19AA"/>
    <w:rsid w:val="007C1FE3"/>
    <w:rsid w:val="007C4B8A"/>
    <w:rsid w:val="007D047C"/>
    <w:rsid w:val="007D54E6"/>
    <w:rsid w:val="007D5570"/>
    <w:rsid w:val="007E01AF"/>
    <w:rsid w:val="007E04CD"/>
    <w:rsid w:val="007E0F18"/>
    <w:rsid w:val="007E1724"/>
    <w:rsid w:val="007E32E9"/>
    <w:rsid w:val="007E3C63"/>
    <w:rsid w:val="007E45B0"/>
    <w:rsid w:val="007E49E7"/>
    <w:rsid w:val="007E4E65"/>
    <w:rsid w:val="007E5664"/>
    <w:rsid w:val="007E7031"/>
    <w:rsid w:val="007E7074"/>
    <w:rsid w:val="007F2C6A"/>
    <w:rsid w:val="007F3440"/>
    <w:rsid w:val="007F5DEE"/>
    <w:rsid w:val="007F6BA3"/>
    <w:rsid w:val="008044CB"/>
    <w:rsid w:val="0080618B"/>
    <w:rsid w:val="00806F00"/>
    <w:rsid w:val="0080711A"/>
    <w:rsid w:val="00807CD7"/>
    <w:rsid w:val="008107F4"/>
    <w:rsid w:val="00813051"/>
    <w:rsid w:val="008132BA"/>
    <w:rsid w:val="00813FE8"/>
    <w:rsid w:val="00814B5E"/>
    <w:rsid w:val="0081670C"/>
    <w:rsid w:val="00816A68"/>
    <w:rsid w:val="00817D15"/>
    <w:rsid w:val="00820161"/>
    <w:rsid w:val="008201D2"/>
    <w:rsid w:val="00820DA0"/>
    <w:rsid w:val="00822FC6"/>
    <w:rsid w:val="00823B6B"/>
    <w:rsid w:val="00825CDC"/>
    <w:rsid w:val="00826D83"/>
    <w:rsid w:val="0082718F"/>
    <w:rsid w:val="0083015B"/>
    <w:rsid w:val="00831136"/>
    <w:rsid w:val="00833891"/>
    <w:rsid w:val="00837BBC"/>
    <w:rsid w:val="00840306"/>
    <w:rsid w:val="00840534"/>
    <w:rsid w:val="00841B21"/>
    <w:rsid w:val="00841E27"/>
    <w:rsid w:val="00842CC2"/>
    <w:rsid w:val="00844004"/>
    <w:rsid w:val="00844487"/>
    <w:rsid w:val="0085139B"/>
    <w:rsid w:val="008540FC"/>
    <w:rsid w:val="0085600A"/>
    <w:rsid w:val="00857CF0"/>
    <w:rsid w:val="0086059C"/>
    <w:rsid w:val="00860CFF"/>
    <w:rsid w:val="00861B67"/>
    <w:rsid w:val="00863267"/>
    <w:rsid w:val="0086439C"/>
    <w:rsid w:val="0086444D"/>
    <w:rsid w:val="00865B1B"/>
    <w:rsid w:val="0086772D"/>
    <w:rsid w:val="00867B8A"/>
    <w:rsid w:val="00870B04"/>
    <w:rsid w:val="00872596"/>
    <w:rsid w:val="008734F2"/>
    <w:rsid w:val="00875DDB"/>
    <w:rsid w:val="00876B54"/>
    <w:rsid w:val="008775D0"/>
    <w:rsid w:val="00877E05"/>
    <w:rsid w:val="00881251"/>
    <w:rsid w:val="00891F83"/>
    <w:rsid w:val="00892965"/>
    <w:rsid w:val="00892E95"/>
    <w:rsid w:val="00894F2A"/>
    <w:rsid w:val="00895E71"/>
    <w:rsid w:val="008960B7"/>
    <w:rsid w:val="008969EF"/>
    <w:rsid w:val="00897F7F"/>
    <w:rsid w:val="008A31F5"/>
    <w:rsid w:val="008A3286"/>
    <w:rsid w:val="008A37CA"/>
    <w:rsid w:val="008A39B3"/>
    <w:rsid w:val="008A3A4C"/>
    <w:rsid w:val="008A404C"/>
    <w:rsid w:val="008A6537"/>
    <w:rsid w:val="008B1B11"/>
    <w:rsid w:val="008B1B16"/>
    <w:rsid w:val="008B5DFC"/>
    <w:rsid w:val="008B5E2C"/>
    <w:rsid w:val="008B7598"/>
    <w:rsid w:val="008B7C91"/>
    <w:rsid w:val="008C2985"/>
    <w:rsid w:val="008C2F5D"/>
    <w:rsid w:val="008C37B4"/>
    <w:rsid w:val="008C48AF"/>
    <w:rsid w:val="008D1B29"/>
    <w:rsid w:val="008D29CA"/>
    <w:rsid w:val="008D5B3A"/>
    <w:rsid w:val="008E00FA"/>
    <w:rsid w:val="008E16E4"/>
    <w:rsid w:val="008E1A51"/>
    <w:rsid w:val="008E1E0C"/>
    <w:rsid w:val="008E26AC"/>
    <w:rsid w:val="008E4B8F"/>
    <w:rsid w:val="008F136B"/>
    <w:rsid w:val="008F589D"/>
    <w:rsid w:val="008F5D07"/>
    <w:rsid w:val="008F5FB8"/>
    <w:rsid w:val="008F6F74"/>
    <w:rsid w:val="008F73D5"/>
    <w:rsid w:val="008F7503"/>
    <w:rsid w:val="008F77DD"/>
    <w:rsid w:val="008F78F4"/>
    <w:rsid w:val="009000F7"/>
    <w:rsid w:val="0090079E"/>
    <w:rsid w:val="009017E6"/>
    <w:rsid w:val="009029B7"/>
    <w:rsid w:val="009029E0"/>
    <w:rsid w:val="00903909"/>
    <w:rsid w:val="00904224"/>
    <w:rsid w:val="0090672A"/>
    <w:rsid w:val="009068C4"/>
    <w:rsid w:val="00906A00"/>
    <w:rsid w:val="0090770B"/>
    <w:rsid w:val="00907D61"/>
    <w:rsid w:val="0091061B"/>
    <w:rsid w:val="00914B2C"/>
    <w:rsid w:val="0091526B"/>
    <w:rsid w:val="00915F96"/>
    <w:rsid w:val="009200F0"/>
    <w:rsid w:val="00920669"/>
    <w:rsid w:val="009208D2"/>
    <w:rsid w:val="00925199"/>
    <w:rsid w:val="0092558B"/>
    <w:rsid w:val="00925989"/>
    <w:rsid w:val="00926029"/>
    <w:rsid w:val="00926761"/>
    <w:rsid w:val="009267EA"/>
    <w:rsid w:val="0093108B"/>
    <w:rsid w:val="009317B0"/>
    <w:rsid w:val="00932F22"/>
    <w:rsid w:val="009361BB"/>
    <w:rsid w:val="009364CC"/>
    <w:rsid w:val="00936FA1"/>
    <w:rsid w:val="00940784"/>
    <w:rsid w:val="00940E07"/>
    <w:rsid w:val="00941DF9"/>
    <w:rsid w:val="009435A2"/>
    <w:rsid w:val="009461C2"/>
    <w:rsid w:val="00946B76"/>
    <w:rsid w:val="00946F70"/>
    <w:rsid w:val="0094703E"/>
    <w:rsid w:val="009506E5"/>
    <w:rsid w:val="00954129"/>
    <w:rsid w:val="00954DAC"/>
    <w:rsid w:val="00955FEC"/>
    <w:rsid w:val="00957C06"/>
    <w:rsid w:val="0096211D"/>
    <w:rsid w:val="00963D94"/>
    <w:rsid w:val="00964E4B"/>
    <w:rsid w:val="00966589"/>
    <w:rsid w:val="009677AD"/>
    <w:rsid w:val="00971291"/>
    <w:rsid w:val="00971426"/>
    <w:rsid w:val="00971E94"/>
    <w:rsid w:val="00975718"/>
    <w:rsid w:val="00976F4B"/>
    <w:rsid w:val="00977CBF"/>
    <w:rsid w:val="00983C90"/>
    <w:rsid w:val="00985202"/>
    <w:rsid w:val="00985CDE"/>
    <w:rsid w:val="00985F5E"/>
    <w:rsid w:val="00986AD5"/>
    <w:rsid w:val="00986C7B"/>
    <w:rsid w:val="00991328"/>
    <w:rsid w:val="00991669"/>
    <w:rsid w:val="009923C7"/>
    <w:rsid w:val="0099533C"/>
    <w:rsid w:val="00996064"/>
    <w:rsid w:val="00996796"/>
    <w:rsid w:val="009973D9"/>
    <w:rsid w:val="0099775E"/>
    <w:rsid w:val="009A10A9"/>
    <w:rsid w:val="009A1153"/>
    <w:rsid w:val="009A167E"/>
    <w:rsid w:val="009A3EC0"/>
    <w:rsid w:val="009A4DBF"/>
    <w:rsid w:val="009A7D4B"/>
    <w:rsid w:val="009A7DB6"/>
    <w:rsid w:val="009B0393"/>
    <w:rsid w:val="009B186B"/>
    <w:rsid w:val="009B347C"/>
    <w:rsid w:val="009B4B5E"/>
    <w:rsid w:val="009B6E1A"/>
    <w:rsid w:val="009C0363"/>
    <w:rsid w:val="009C181A"/>
    <w:rsid w:val="009C323C"/>
    <w:rsid w:val="009C3A7C"/>
    <w:rsid w:val="009C3C72"/>
    <w:rsid w:val="009C4044"/>
    <w:rsid w:val="009C4C7F"/>
    <w:rsid w:val="009C4DB8"/>
    <w:rsid w:val="009C5263"/>
    <w:rsid w:val="009C566A"/>
    <w:rsid w:val="009C7B17"/>
    <w:rsid w:val="009D0B90"/>
    <w:rsid w:val="009D17D2"/>
    <w:rsid w:val="009D2000"/>
    <w:rsid w:val="009D3C3B"/>
    <w:rsid w:val="009D5260"/>
    <w:rsid w:val="009D52C8"/>
    <w:rsid w:val="009D57D7"/>
    <w:rsid w:val="009D78FD"/>
    <w:rsid w:val="009E1822"/>
    <w:rsid w:val="009E2B67"/>
    <w:rsid w:val="009E2C94"/>
    <w:rsid w:val="009E48D9"/>
    <w:rsid w:val="009E5115"/>
    <w:rsid w:val="009E530F"/>
    <w:rsid w:val="009E5CA0"/>
    <w:rsid w:val="009E6B45"/>
    <w:rsid w:val="009E6C95"/>
    <w:rsid w:val="009F17C8"/>
    <w:rsid w:val="009F2050"/>
    <w:rsid w:val="009F7601"/>
    <w:rsid w:val="00A0045A"/>
    <w:rsid w:val="00A004DE"/>
    <w:rsid w:val="00A022DE"/>
    <w:rsid w:val="00A06835"/>
    <w:rsid w:val="00A10F95"/>
    <w:rsid w:val="00A12E48"/>
    <w:rsid w:val="00A134A3"/>
    <w:rsid w:val="00A13591"/>
    <w:rsid w:val="00A139A6"/>
    <w:rsid w:val="00A14B01"/>
    <w:rsid w:val="00A14ED9"/>
    <w:rsid w:val="00A16240"/>
    <w:rsid w:val="00A213DF"/>
    <w:rsid w:val="00A21A20"/>
    <w:rsid w:val="00A21C76"/>
    <w:rsid w:val="00A23939"/>
    <w:rsid w:val="00A2489E"/>
    <w:rsid w:val="00A25191"/>
    <w:rsid w:val="00A25ECD"/>
    <w:rsid w:val="00A26211"/>
    <w:rsid w:val="00A2687E"/>
    <w:rsid w:val="00A302A8"/>
    <w:rsid w:val="00A3103E"/>
    <w:rsid w:val="00A33EBA"/>
    <w:rsid w:val="00A37450"/>
    <w:rsid w:val="00A402DF"/>
    <w:rsid w:val="00A40DF4"/>
    <w:rsid w:val="00A4198C"/>
    <w:rsid w:val="00A4248A"/>
    <w:rsid w:val="00A44033"/>
    <w:rsid w:val="00A4427E"/>
    <w:rsid w:val="00A4456B"/>
    <w:rsid w:val="00A44585"/>
    <w:rsid w:val="00A44BBE"/>
    <w:rsid w:val="00A470F9"/>
    <w:rsid w:val="00A47C6F"/>
    <w:rsid w:val="00A500F6"/>
    <w:rsid w:val="00A50316"/>
    <w:rsid w:val="00A505B5"/>
    <w:rsid w:val="00A52744"/>
    <w:rsid w:val="00A5448A"/>
    <w:rsid w:val="00A5761E"/>
    <w:rsid w:val="00A57727"/>
    <w:rsid w:val="00A57FCC"/>
    <w:rsid w:val="00A62FEC"/>
    <w:rsid w:val="00A66C35"/>
    <w:rsid w:val="00A678A7"/>
    <w:rsid w:val="00A711CD"/>
    <w:rsid w:val="00A7128E"/>
    <w:rsid w:val="00A7390C"/>
    <w:rsid w:val="00A74099"/>
    <w:rsid w:val="00A743F5"/>
    <w:rsid w:val="00A74B0C"/>
    <w:rsid w:val="00A7783A"/>
    <w:rsid w:val="00A80332"/>
    <w:rsid w:val="00A82C21"/>
    <w:rsid w:val="00A836B8"/>
    <w:rsid w:val="00A862EB"/>
    <w:rsid w:val="00A86B74"/>
    <w:rsid w:val="00A872D9"/>
    <w:rsid w:val="00A9014B"/>
    <w:rsid w:val="00A91C37"/>
    <w:rsid w:val="00A92A96"/>
    <w:rsid w:val="00A92B96"/>
    <w:rsid w:val="00A92DB1"/>
    <w:rsid w:val="00A943E9"/>
    <w:rsid w:val="00A957CF"/>
    <w:rsid w:val="00AA0F3D"/>
    <w:rsid w:val="00AA1190"/>
    <w:rsid w:val="00AA2142"/>
    <w:rsid w:val="00AA310F"/>
    <w:rsid w:val="00AA45B1"/>
    <w:rsid w:val="00AA5233"/>
    <w:rsid w:val="00AA70E5"/>
    <w:rsid w:val="00AA7A37"/>
    <w:rsid w:val="00AB139F"/>
    <w:rsid w:val="00AB16C0"/>
    <w:rsid w:val="00AB2024"/>
    <w:rsid w:val="00AB23EB"/>
    <w:rsid w:val="00AB29CB"/>
    <w:rsid w:val="00AB36A0"/>
    <w:rsid w:val="00AC17CE"/>
    <w:rsid w:val="00AC456E"/>
    <w:rsid w:val="00AC457D"/>
    <w:rsid w:val="00AC487E"/>
    <w:rsid w:val="00AC4D25"/>
    <w:rsid w:val="00AC5396"/>
    <w:rsid w:val="00AC6607"/>
    <w:rsid w:val="00AC6AB9"/>
    <w:rsid w:val="00AD02D4"/>
    <w:rsid w:val="00AD29BC"/>
    <w:rsid w:val="00AD64E4"/>
    <w:rsid w:val="00AD7444"/>
    <w:rsid w:val="00AE2CDF"/>
    <w:rsid w:val="00AE32C9"/>
    <w:rsid w:val="00AE340C"/>
    <w:rsid w:val="00AE4459"/>
    <w:rsid w:val="00AE6762"/>
    <w:rsid w:val="00AE7CC6"/>
    <w:rsid w:val="00AF11AD"/>
    <w:rsid w:val="00AF1D15"/>
    <w:rsid w:val="00AF1D7E"/>
    <w:rsid w:val="00AF5E15"/>
    <w:rsid w:val="00AF74F1"/>
    <w:rsid w:val="00B02405"/>
    <w:rsid w:val="00B0265F"/>
    <w:rsid w:val="00B06542"/>
    <w:rsid w:val="00B07114"/>
    <w:rsid w:val="00B072BF"/>
    <w:rsid w:val="00B07CEE"/>
    <w:rsid w:val="00B1198F"/>
    <w:rsid w:val="00B124F7"/>
    <w:rsid w:val="00B1396E"/>
    <w:rsid w:val="00B142D4"/>
    <w:rsid w:val="00B14F0C"/>
    <w:rsid w:val="00B1631A"/>
    <w:rsid w:val="00B23F74"/>
    <w:rsid w:val="00B246D0"/>
    <w:rsid w:val="00B26B34"/>
    <w:rsid w:val="00B30E40"/>
    <w:rsid w:val="00B31759"/>
    <w:rsid w:val="00B3400F"/>
    <w:rsid w:val="00B34BEF"/>
    <w:rsid w:val="00B34F59"/>
    <w:rsid w:val="00B400B9"/>
    <w:rsid w:val="00B44816"/>
    <w:rsid w:val="00B52032"/>
    <w:rsid w:val="00B5294F"/>
    <w:rsid w:val="00B53AF4"/>
    <w:rsid w:val="00B543C6"/>
    <w:rsid w:val="00B55936"/>
    <w:rsid w:val="00B6301B"/>
    <w:rsid w:val="00B63639"/>
    <w:rsid w:val="00B63C23"/>
    <w:rsid w:val="00B646EF"/>
    <w:rsid w:val="00B64F06"/>
    <w:rsid w:val="00B6785B"/>
    <w:rsid w:val="00B71516"/>
    <w:rsid w:val="00B7371A"/>
    <w:rsid w:val="00B74EE7"/>
    <w:rsid w:val="00B8062C"/>
    <w:rsid w:val="00B8101F"/>
    <w:rsid w:val="00B82045"/>
    <w:rsid w:val="00B82248"/>
    <w:rsid w:val="00B82300"/>
    <w:rsid w:val="00B8449C"/>
    <w:rsid w:val="00B84894"/>
    <w:rsid w:val="00B90A49"/>
    <w:rsid w:val="00B90C14"/>
    <w:rsid w:val="00B92FAA"/>
    <w:rsid w:val="00B9439B"/>
    <w:rsid w:val="00B95A67"/>
    <w:rsid w:val="00BA04BD"/>
    <w:rsid w:val="00BA109B"/>
    <w:rsid w:val="00BA19D3"/>
    <w:rsid w:val="00BA22CC"/>
    <w:rsid w:val="00BA3290"/>
    <w:rsid w:val="00BA3EB7"/>
    <w:rsid w:val="00BA43E4"/>
    <w:rsid w:val="00BA4E33"/>
    <w:rsid w:val="00BA7893"/>
    <w:rsid w:val="00BB1FA5"/>
    <w:rsid w:val="00BB5D9D"/>
    <w:rsid w:val="00BC1E54"/>
    <w:rsid w:val="00BD14A1"/>
    <w:rsid w:val="00BD1F75"/>
    <w:rsid w:val="00BD5032"/>
    <w:rsid w:val="00BD5FDF"/>
    <w:rsid w:val="00BD621E"/>
    <w:rsid w:val="00BE0ADD"/>
    <w:rsid w:val="00BE2A65"/>
    <w:rsid w:val="00BE44A9"/>
    <w:rsid w:val="00BE4C12"/>
    <w:rsid w:val="00BE5530"/>
    <w:rsid w:val="00BE578B"/>
    <w:rsid w:val="00BE5CCE"/>
    <w:rsid w:val="00BE6893"/>
    <w:rsid w:val="00BF206F"/>
    <w:rsid w:val="00BF4B9E"/>
    <w:rsid w:val="00BF4DCE"/>
    <w:rsid w:val="00BF64E7"/>
    <w:rsid w:val="00C03011"/>
    <w:rsid w:val="00C03AB2"/>
    <w:rsid w:val="00C06E4B"/>
    <w:rsid w:val="00C10A8B"/>
    <w:rsid w:val="00C116A9"/>
    <w:rsid w:val="00C1176C"/>
    <w:rsid w:val="00C132C0"/>
    <w:rsid w:val="00C140B2"/>
    <w:rsid w:val="00C15D61"/>
    <w:rsid w:val="00C227F2"/>
    <w:rsid w:val="00C25629"/>
    <w:rsid w:val="00C264E9"/>
    <w:rsid w:val="00C26B5A"/>
    <w:rsid w:val="00C27BAB"/>
    <w:rsid w:val="00C305DC"/>
    <w:rsid w:val="00C3079A"/>
    <w:rsid w:val="00C314AB"/>
    <w:rsid w:val="00C32D17"/>
    <w:rsid w:val="00C34E1F"/>
    <w:rsid w:val="00C35296"/>
    <w:rsid w:val="00C35C3D"/>
    <w:rsid w:val="00C35D15"/>
    <w:rsid w:val="00C3646E"/>
    <w:rsid w:val="00C3743C"/>
    <w:rsid w:val="00C37AA1"/>
    <w:rsid w:val="00C400B3"/>
    <w:rsid w:val="00C41EA5"/>
    <w:rsid w:val="00C4290C"/>
    <w:rsid w:val="00C436E7"/>
    <w:rsid w:val="00C44A2C"/>
    <w:rsid w:val="00C44FB3"/>
    <w:rsid w:val="00C5061A"/>
    <w:rsid w:val="00C5190F"/>
    <w:rsid w:val="00C51B45"/>
    <w:rsid w:val="00C52553"/>
    <w:rsid w:val="00C53017"/>
    <w:rsid w:val="00C539B1"/>
    <w:rsid w:val="00C56399"/>
    <w:rsid w:val="00C61134"/>
    <w:rsid w:val="00C61183"/>
    <w:rsid w:val="00C61CFD"/>
    <w:rsid w:val="00C67F0C"/>
    <w:rsid w:val="00C707AA"/>
    <w:rsid w:val="00C72CF1"/>
    <w:rsid w:val="00C746C6"/>
    <w:rsid w:val="00C748F0"/>
    <w:rsid w:val="00C74CAD"/>
    <w:rsid w:val="00C760DF"/>
    <w:rsid w:val="00C772F4"/>
    <w:rsid w:val="00C77F2A"/>
    <w:rsid w:val="00C80392"/>
    <w:rsid w:val="00C82780"/>
    <w:rsid w:val="00C83A16"/>
    <w:rsid w:val="00C842F0"/>
    <w:rsid w:val="00C85A8A"/>
    <w:rsid w:val="00C86D03"/>
    <w:rsid w:val="00C8767F"/>
    <w:rsid w:val="00C87D1A"/>
    <w:rsid w:val="00C9006B"/>
    <w:rsid w:val="00C90486"/>
    <w:rsid w:val="00C91EB6"/>
    <w:rsid w:val="00C927EF"/>
    <w:rsid w:val="00C949F2"/>
    <w:rsid w:val="00C95657"/>
    <w:rsid w:val="00C95B7D"/>
    <w:rsid w:val="00C975B0"/>
    <w:rsid w:val="00CA2AB7"/>
    <w:rsid w:val="00CA31E4"/>
    <w:rsid w:val="00CA4BE5"/>
    <w:rsid w:val="00CA4FEE"/>
    <w:rsid w:val="00CA6B2B"/>
    <w:rsid w:val="00CB1E18"/>
    <w:rsid w:val="00CB25F5"/>
    <w:rsid w:val="00CB37C6"/>
    <w:rsid w:val="00CC3041"/>
    <w:rsid w:val="00CC4F50"/>
    <w:rsid w:val="00CC50BE"/>
    <w:rsid w:val="00CC73D0"/>
    <w:rsid w:val="00CC7DEA"/>
    <w:rsid w:val="00CD0E26"/>
    <w:rsid w:val="00CD21A9"/>
    <w:rsid w:val="00CD4508"/>
    <w:rsid w:val="00CD5EB5"/>
    <w:rsid w:val="00CD7E15"/>
    <w:rsid w:val="00CE0412"/>
    <w:rsid w:val="00CE1620"/>
    <w:rsid w:val="00CE2168"/>
    <w:rsid w:val="00CE26D6"/>
    <w:rsid w:val="00CE2F56"/>
    <w:rsid w:val="00CE3597"/>
    <w:rsid w:val="00CE39AD"/>
    <w:rsid w:val="00CE3A81"/>
    <w:rsid w:val="00CE4533"/>
    <w:rsid w:val="00CE5AB6"/>
    <w:rsid w:val="00CE67E6"/>
    <w:rsid w:val="00CF2110"/>
    <w:rsid w:val="00CF3406"/>
    <w:rsid w:val="00CF4C12"/>
    <w:rsid w:val="00CF56CD"/>
    <w:rsid w:val="00CF699C"/>
    <w:rsid w:val="00CF6A27"/>
    <w:rsid w:val="00D01F06"/>
    <w:rsid w:val="00D02046"/>
    <w:rsid w:val="00D026A8"/>
    <w:rsid w:val="00D06503"/>
    <w:rsid w:val="00D06F39"/>
    <w:rsid w:val="00D07582"/>
    <w:rsid w:val="00D07F9A"/>
    <w:rsid w:val="00D1136B"/>
    <w:rsid w:val="00D11ECC"/>
    <w:rsid w:val="00D123F8"/>
    <w:rsid w:val="00D12575"/>
    <w:rsid w:val="00D12F9C"/>
    <w:rsid w:val="00D1374C"/>
    <w:rsid w:val="00D14E76"/>
    <w:rsid w:val="00D14F3F"/>
    <w:rsid w:val="00D156A7"/>
    <w:rsid w:val="00D17506"/>
    <w:rsid w:val="00D17892"/>
    <w:rsid w:val="00D17A14"/>
    <w:rsid w:val="00D206C8"/>
    <w:rsid w:val="00D24157"/>
    <w:rsid w:val="00D263B4"/>
    <w:rsid w:val="00D270B8"/>
    <w:rsid w:val="00D274C5"/>
    <w:rsid w:val="00D35ACE"/>
    <w:rsid w:val="00D4059E"/>
    <w:rsid w:val="00D45DD2"/>
    <w:rsid w:val="00D474B2"/>
    <w:rsid w:val="00D50236"/>
    <w:rsid w:val="00D5102A"/>
    <w:rsid w:val="00D510A2"/>
    <w:rsid w:val="00D519BB"/>
    <w:rsid w:val="00D519DD"/>
    <w:rsid w:val="00D52075"/>
    <w:rsid w:val="00D54A87"/>
    <w:rsid w:val="00D54B37"/>
    <w:rsid w:val="00D562D2"/>
    <w:rsid w:val="00D5653B"/>
    <w:rsid w:val="00D56EF9"/>
    <w:rsid w:val="00D5793A"/>
    <w:rsid w:val="00D6182B"/>
    <w:rsid w:val="00D620AF"/>
    <w:rsid w:val="00D63D81"/>
    <w:rsid w:val="00D66999"/>
    <w:rsid w:val="00D71674"/>
    <w:rsid w:val="00D71835"/>
    <w:rsid w:val="00D72A7E"/>
    <w:rsid w:val="00D73125"/>
    <w:rsid w:val="00D75C62"/>
    <w:rsid w:val="00D76956"/>
    <w:rsid w:val="00D7758A"/>
    <w:rsid w:val="00D77FAA"/>
    <w:rsid w:val="00D82CFE"/>
    <w:rsid w:val="00D82D42"/>
    <w:rsid w:val="00D83EA5"/>
    <w:rsid w:val="00D84B14"/>
    <w:rsid w:val="00D90F6E"/>
    <w:rsid w:val="00D952D1"/>
    <w:rsid w:val="00DA119A"/>
    <w:rsid w:val="00DA126C"/>
    <w:rsid w:val="00DA3A31"/>
    <w:rsid w:val="00DA407F"/>
    <w:rsid w:val="00DA4298"/>
    <w:rsid w:val="00DA4348"/>
    <w:rsid w:val="00DA5A03"/>
    <w:rsid w:val="00DA5FBB"/>
    <w:rsid w:val="00DB050A"/>
    <w:rsid w:val="00DB4E55"/>
    <w:rsid w:val="00DB58FD"/>
    <w:rsid w:val="00DB77F2"/>
    <w:rsid w:val="00DC033F"/>
    <w:rsid w:val="00DC0D6A"/>
    <w:rsid w:val="00DC41CF"/>
    <w:rsid w:val="00DC6482"/>
    <w:rsid w:val="00DC76F8"/>
    <w:rsid w:val="00DD1B2F"/>
    <w:rsid w:val="00DD2385"/>
    <w:rsid w:val="00DD2CF1"/>
    <w:rsid w:val="00DD49A8"/>
    <w:rsid w:val="00DD63E3"/>
    <w:rsid w:val="00DD709E"/>
    <w:rsid w:val="00DD7B4A"/>
    <w:rsid w:val="00DE11C0"/>
    <w:rsid w:val="00DE1332"/>
    <w:rsid w:val="00DE24B4"/>
    <w:rsid w:val="00DE5BFB"/>
    <w:rsid w:val="00DE5DCA"/>
    <w:rsid w:val="00DE67B5"/>
    <w:rsid w:val="00DF000B"/>
    <w:rsid w:val="00DF04F5"/>
    <w:rsid w:val="00DF3D14"/>
    <w:rsid w:val="00DF48CD"/>
    <w:rsid w:val="00DF4FB8"/>
    <w:rsid w:val="00DF504C"/>
    <w:rsid w:val="00DF591D"/>
    <w:rsid w:val="00DF65A0"/>
    <w:rsid w:val="00E00398"/>
    <w:rsid w:val="00E007E8"/>
    <w:rsid w:val="00E032D0"/>
    <w:rsid w:val="00E070E6"/>
    <w:rsid w:val="00E077BD"/>
    <w:rsid w:val="00E07E17"/>
    <w:rsid w:val="00E11066"/>
    <w:rsid w:val="00E12564"/>
    <w:rsid w:val="00E13179"/>
    <w:rsid w:val="00E21B8B"/>
    <w:rsid w:val="00E21FF7"/>
    <w:rsid w:val="00E241A0"/>
    <w:rsid w:val="00E243EC"/>
    <w:rsid w:val="00E24826"/>
    <w:rsid w:val="00E25656"/>
    <w:rsid w:val="00E27EA9"/>
    <w:rsid w:val="00E30486"/>
    <w:rsid w:val="00E33573"/>
    <w:rsid w:val="00E3425C"/>
    <w:rsid w:val="00E35311"/>
    <w:rsid w:val="00E35BCF"/>
    <w:rsid w:val="00E361B4"/>
    <w:rsid w:val="00E36500"/>
    <w:rsid w:val="00E42DAB"/>
    <w:rsid w:val="00E44EE9"/>
    <w:rsid w:val="00E45D0C"/>
    <w:rsid w:val="00E47224"/>
    <w:rsid w:val="00E47324"/>
    <w:rsid w:val="00E47B2C"/>
    <w:rsid w:val="00E51312"/>
    <w:rsid w:val="00E514B9"/>
    <w:rsid w:val="00E516E4"/>
    <w:rsid w:val="00E53711"/>
    <w:rsid w:val="00E53EC0"/>
    <w:rsid w:val="00E54A29"/>
    <w:rsid w:val="00E603BF"/>
    <w:rsid w:val="00E61C97"/>
    <w:rsid w:val="00E62A3A"/>
    <w:rsid w:val="00E64ABD"/>
    <w:rsid w:val="00E65943"/>
    <w:rsid w:val="00E662E6"/>
    <w:rsid w:val="00E66F48"/>
    <w:rsid w:val="00E67949"/>
    <w:rsid w:val="00E67F74"/>
    <w:rsid w:val="00E70EB8"/>
    <w:rsid w:val="00E73DE7"/>
    <w:rsid w:val="00E75531"/>
    <w:rsid w:val="00E7604E"/>
    <w:rsid w:val="00E7713E"/>
    <w:rsid w:val="00E81758"/>
    <w:rsid w:val="00E824B0"/>
    <w:rsid w:val="00E83DB3"/>
    <w:rsid w:val="00E84156"/>
    <w:rsid w:val="00E84CF8"/>
    <w:rsid w:val="00E86EE6"/>
    <w:rsid w:val="00E90B9A"/>
    <w:rsid w:val="00E910BA"/>
    <w:rsid w:val="00E91D1B"/>
    <w:rsid w:val="00E94A82"/>
    <w:rsid w:val="00E951DD"/>
    <w:rsid w:val="00E9675D"/>
    <w:rsid w:val="00E97326"/>
    <w:rsid w:val="00E97643"/>
    <w:rsid w:val="00E97DC0"/>
    <w:rsid w:val="00EA0216"/>
    <w:rsid w:val="00EA022A"/>
    <w:rsid w:val="00EA1CD8"/>
    <w:rsid w:val="00EA3C36"/>
    <w:rsid w:val="00EA4CFE"/>
    <w:rsid w:val="00EA575A"/>
    <w:rsid w:val="00EA6479"/>
    <w:rsid w:val="00EA6BD8"/>
    <w:rsid w:val="00EA7E0B"/>
    <w:rsid w:val="00EB0F49"/>
    <w:rsid w:val="00EB11F6"/>
    <w:rsid w:val="00EB121E"/>
    <w:rsid w:val="00EB39D6"/>
    <w:rsid w:val="00EB4FCC"/>
    <w:rsid w:val="00EB56D5"/>
    <w:rsid w:val="00EB7568"/>
    <w:rsid w:val="00EB767F"/>
    <w:rsid w:val="00EB7D4D"/>
    <w:rsid w:val="00EB7F77"/>
    <w:rsid w:val="00EC0E0A"/>
    <w:rsid w:val="00EC1FA5"/>
    <w:rsid w:val="00EC3118"/>
    <w:rsid w:val="00EC4BFF"/>
    <w:rsid w:val="00EC6334"/>
    <w:rsid w:val="00EC7A45"/>
    <w:rsid w:val="00ED18FE"/>
    <w:rsid w:val="00ED2CD0"/>
    <w:rsid w:val="00ED3BF3"/>
    <w:rsid w:val="00ED5542"/>
    <w:rsid w:val="00ED685D"/>
    <w:rsid w:val="00EE03DF"/>
    <w:rsid w:val="00EE25C8"/>
    <w:rsid w:val="00EE2AE9"/>
    <w:rsid w:val="00EE5DCE"/>
    <w:rsid w:val="00EE611E"/>
    <w:rsid w:val="00EE63DE"/>
    <w:rsid w:val="00EE65EE"/>
    <w:rsid w:val="00EF1427"/>
    <w:rsid w:val="00EF1C8F"/>
    <w:rsid w:val="00EF22CB"/>
    <w:rsid w:val="00EF3B3E"/>
    <w:rsid w:val="00EF633C"/>
    <w:rsid w:val="00EF64F7"/>
    <w:rsid w:val="00EF675C"/>
    <w:rsid w:val="00F0114A"/>
    <w:rsid w:val="00F04419"/>
    <w:rsid w:val="00F05165"/>
    <w:rsid w:val="00F051C2"/>
    <w:rsid w:val="00F06041"/>
    <w:rsid w:val="00F0701E"/>
    <w:rsid w:val="00F14E1C"/>
    <w:rsid w:val="00F151F1"/>
    <w:rsid w:val="00F1537D"/>
    <w:rsid w:val="00F17A7A"/>
    <w:rsid w:val="00F232C7"/>
    <w:rsid w:val="00F23B95"/>
    <w:rsid w:val="00F240B8"/>
    <w:rsid w:val="00F2421D"/>
    <w:rsid w:val="00F25967"/>
    <w:rsid w:val="00F30392"/>
    <w:rsid w:val="00F30486"/>
    <w:rsid w:val="00F3155E"/>
    <w:rsid w:val="00F31E38"/>
    <w:rsid w:val="00F34527"/>
    <w:rsid w:val="00F3715E"/>
    <w:rsid w:val="00F377A5"/>
    <w:rsid w:val="00F37BCB"/>
    <w:rsid w:val="00F4034A"/>
    <w:rsid w:val="00F41A30"/>
    <w:rsid w:val="00F41E6E"/>
    <w:rsid w:val="00F4371B"/>
    <w:rsid w:val="00F44DF7"/>
    <w:rsid w:val="00F47796"/>
    <w:rsid w:val="00F504F3"/>
    <w:rsid w:val="00F50EBC"/>
    <w:rsid w:val="00F51929"/>
    <w:rsid w:val="00F51A2E"/>
    <w:rsid w:val="00F5263C"/>
    <w:rsid w:val="00F533E0"/>
    <w:rsid w:val="00F53AE4"/>
    <w:rsid w:val="00F53BEE"/>
    <w:rsid w:val="00F54376"/>
    <w:rsid w:val="00F5724F"/>
    <w:rsid w:val="00F572CA"/>
    <w:rsid w:val="00F57687"/>
    <w:rsid w:val="00F608E7"/>
    <w:rsid w:val="00F6114C"/>
    <w:rsid w:val="00F61961"/>
    <w:rsid w:val="00F61BAB"/>
    <w:rsid w:val="00F61BED"/>
    <w:rsid w:val="00F61ECC"/>
    <w:rsid w:val="00F625DC"/>
    <w:rsid w:val="00F64722"/>
    <w:rsid w:val="00F66424"/>
    <w:rsid w:val="00F67519"/>
    <w:rsid w:val="00F67951"/>
    <w:rsid w:val="00F67D0D"/>
    <w:rsid w:val="00F76A09"/>
    <w:rsid w:val="00F81EF3"/>
    <w:rsid w:val="00F82A8A"/>
    <w:rsid w:val="00F83A5F"/>
    <w:rsid w:val="00F84691"/>
    <w:rsid w:val="00F847FC"/>
    <w:rsid w:val="00F879D2"/>
    <w:rsid w:val="00F91610"/>
    <w:rsid w:val="00F933C9"/>
    <w:rsid w:val="00F94B2D"/>
    <w:rsid w:val="00FA1870"/>
    <w:rsid w:val="00FA2E21"/>
    <w:rsid w:val="00FA4A70"/>
    <w:rsid w:val="00FA5934"/>
    <w:rsid w:val="00FB1A83"/>
    <w:rsid w:val="00FB4AA4"/>
    <w:rsid w:val="00FB57F4"/>
    <w:rsid w:val="00FB6AB2"/>
    <w:rsid w:val="00FB6FF7"/>
    <w:rsid w:val="00FB74B5"/>
    <w:rsid w:val="00FC333F"/>
    <w:rsid w:val="00FC3E31"/>
    <w:rsid w:val="00FC52ED"/>
    <w:rsid w:val="00FC7754"/>
    <w:rsid w:val="00FD2479"/>
    <w:rsid w:val="00FD2FEA"/>
    <w:rsid w:val="00FD41FA"/>
    <w:rsid w:val="00FD4BD4"/>
    <w:rsid w:val="00FD6479"/>
    <w:rsid w:val="00FD7762"/>
    <w:rsid w:val="00FE0D2A"/>
    <w:rsid w:val="00FE3197"/>
    <w:rsid w:val="00FE46FE"/>
    <w:rsid w:val="00FE64E7"/>
    <w:rsid w:val="00FE6C73"/>
    <w:rsid w:val="00FE6D1A"/>
    <w:rsid w:val="00FE7AB8"/>
    <w:rsid w:val="00FF0D6F"/>
    <w:rsid w:val="00FF3247"/>
    <w:rsid w:val="00FF542A"/>
    <w:rsid w:val="00FF5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4097"/>
    <o:shapelayout v:ext="edit">
      <o:idmap v:ext="edit" data="1"/>
    </o:shapelayout>
  </w:shapeDefaults>
  <w:decimalSymbol w:val=","/>
  <w:listSeparator w:val=";"/>
  <w14:docId w14:val="5DAD69A5"/>
  <w15:docId w15:val="{760F87C1-7D75-46AE-8ED3-5E3D865A3C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45DDD"/>
    <w:rPr>
      <w:sz w:val="24"/>
      <w:szCs w:val="24"/>
    </w:rPr>
  </w:style>
  <w:style w:type="paragraph" w:styleId="Nagwek1">
    <w:name w:val="heading 1"/>
    <w:basedOn w:val="Normalny"/>
    <w:link w:val="Nagwek1Znak"/>
    <w:qFormat/>
    <w:rsid w:val="00DB58FD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x-none" w:eastAsia="x-none"/>
    </w:rPr>
  </w:style>
  <w:style w:type="paragraph" w:styleId="Nagwek2">
    <w:name w:val="heading 2"/>
    <w:basedOn w:val="Nagwek"/>
    <w:next w:val="Nagwek3"/>
    <w:link w:val="Nagwek2Znak"/>
    <w:uiPriority w:val="9"/>
    <w:unhideWhenUsed/>
    <w:qFormat/>
    <w:rsid w:val="00F25967"/>
    <w:pPr>
      <w:keepNext/>
      <w:numPr>
        <w:numId w:val="3"/>
      </w:numPr>
      <w:tabs>
        <w:tab w:val="left" w:pos="1134"/>
      </w:tabs>
      <w:spacing w:before="360"/>
      <w:outlineLvl w:val="1"/>
    </w:pPr>
    <w:rPr>
      <w:b/>
      <w:bCs/>
      <w:iCs/>
      <w:sz w:val="26"/>
      <w:szCs w:val="28"/>
      <w:lang w:val="x-none" w:eastAsia="x-none"/>
    </w:rPr>
  </w:style>
  <w:style w:type="paragraph" w:styleId="Nagwek3">
    <w:name w:val="heading 3"/>
    <w:basedOn w:val="Nagwek2"/>
    <w:next w:val="Nagwek4"/>
    <w:link w:val="Nagwek3Znak"/>
    <w:qFormat/>
    <w:rsid w:val="00F25967"/>
    <w:pPr>
      <w:spacing w:before="240" w:after="60"/>
      <w:outlineLvl w:val="2"/>
    </w:pPr>
    <w:rPr>
      <w:rFonts w:cs="Arial"/>
      <w:b w:val="0"/>
      <w:bCs w:val="0"/>
      <w:szCs w:val="26"/>
    </w:rPr>
  </w:style>
  <w:style w:type="paragraph" w:styleId="Nagwek4">
    <w:name w:val="heading 4"/>
    <w:basedOn w:val="Nagwek3"/>
    <w:next w:val="Normalny"/>
    <w:link w:val="Nagwek4Znak"/>
    <w:unhideWhenUsed/>
    <w:qFormat/>
    <w:rsid w:val="00747890"/>
    <w:pPr>
      <w:numPr>
        <w:ilvl w:val="2"/>
      </w:numPr>
      <w:outlineLvl w:val="3"/>
    </w:pPr>
  </w:style>
  <w:style w:type="paragraph" w:styleId="Nagwek5">
    <w:name w:val="heading 5"/>
    <w:basedOn w:val="Normalny"/>
    <w:next w:val="Normalny"/>
    <w:link w:val="Nagwek5Znak"/>
    <w:unhideWhenUsed/>
    <w:qFormat/>
    <w:rsid w:val="0043239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F51A2E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Nagwek7">
    <w:name w:val="heading 7"/>
    <w:basedOn w:val="Normalny"/>
    <w:next w:val="Normalny"/>
    <w:link w:val="Nagwek7Znak"/>
    <w:unhideWhenUsed/>
    <w:qFormat/>
    <w:rsid w:val="00432391"/>
    <w:pPr>
      <w:spacing w:before="240" w:after="60"/>
      <w:outlineLvl w:val="6"/>
    </w:pPr>
    <w:rPr>
      <w:rFonts w:ascii="Calibri" w:hAnsi="Calibri"/>
      <w:lang w:val="x-none" w:eastAsia="x-none"/>
    </w:rPr>
  </w:style>
  <w:style w:type="paragraph" w:styleId="Nagwek8">
    <w:name w:val="heading 8"/>
    <w:basedOn w:val="Normalny"/>
    <w:next w:val="Normalny"/>
    <w:link w:val="Nagwek8Znak"/>
    <w:unhideWhenUsed/>
    <w:qFormat/>
    <w:rsid w:val="00593463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gwek9">
    <w:name w:val="heading 9"/>
    <w:basedOn w:val="Nagwek10"/>
    <w:next w:val="Tekstpodstawowy"/>
    <w:link w:val="Nagwek9Znak"/>
    <w:qFormat/>
    <w:rsid w:val="00194E60"/>
    <w:pPr>
      <w:tabs>
        <w:tab w:val="num" w:pos="1584"/>
      </w:tabs>
      <w:ind w:left="1584" w:hanging="1584"/>
      <w:outlineLvl w:val="8"/>
    </w:pPr>
    <w:rPr>
      <w:rFonts w:cs="Times New Roman"/>
      <w:b/>
      <w:bCs/>
      <w:kern w:val="0"/>
      <w:sz w:val="21"/>
      <w:szCs w:val="21"/>
      <w:lang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0F0E82"/>
    <w:rPr>
      <w:b/>
      <w:bCs/>
      <w:kern w:val="36"/>
      <w:sz w:val="48"/>
      <w:szCs w:val="48"/>
    </w:rPr>
  </w:style>
  <w:style w:type="paragraph" w:styleId="Nagwek">
    <w:name w:val="header"/>
    <w:basedOn w:val="Normalny"/>
    <w:link w:val="NagwekZnak"/>
    <w:uiPriority w:val="99"/>
    <w:qFormat/>
    <w:rsid w:val="00DE1332"/>
    <w:pPr>
      <w:spacing w:before="600" w:after="240"/>
      <w:ind w:left="720" w:hanging="360"/>
    </w:pPr>
    <w:rPr>
      <w:sz w:val="28"/>
    </w:rPr>
  </w:style>
  <w:style w:type="character" w:customStyle="1" w:styleId="NagwekZnak">
    <w:name w:val="Nagłówek Znak"/>
    <w:link w:val="Nagwek"/>
    <w:uiPriority w:val="99"/>
    <w:locked/>
    <w:rsid w:val="00675939"/>
    <w:rPr>
      <w:sz w:val="28"/>
      <w:szCs w:val="24"/>
    </w:rPr>
  </w:style>
  <w:style w:type="character" w:customStyle="1" w:styleId="Nagwek4Znak">
    <w:name w:val="Nagłówek 4 Znak"/>
    <w:link w:val="Nagwek4"/>
    <w:rsid w:val="00747890"/>
    <w:rPr>
      <w:rFonts w:cs="Arial"/>
      <w:iCs/>
      <w:sz w:val="26"/>
      <w:szCs w:val="26"/>
      <w:lang w:val="x-none" w:eastAsia="x-none"/>
    </w:rPr>
  </w:style>
  <w:style w:type="character" w:customStyle="1" w:styleId="Nagwek3Znak">
    <w:name w:val="Nagłówek 3 Znak"/>
    <w:link w:val="Nagwek3"/>
    <w:locked/>
    <w:rsid w:val="0083015B"/>
    <w:rPr>
      <w:rFonts w:cs="Arial"/>
      <w:iCs/>
      <w:sz w:val="26"/>
      <w:szCs w:val="26"/>
      <w:lang w:val="x-none" w:eastAsia="x-none"/>
    </w:rPr>
  </w:style>
  <w:style w:type="character" w:customStyle="1" w:styleId="Nagwek2Znak">
    <w:name w:val="Nagłówek 2 Znak"/>
    <w:link w:val="Nagwek2"/>
    <w:uiPriority w:val="9"/>
    <w:rsid w:val="00F25967"/>
    <w:rPr>
      <w:b/>
      <w:bCs/>
      <w:iCs/>
      <w:sz w:val="26"/>
      <w:szCs w:val="28"/>
      <w:lang w:val="x-none" w:eastAsia="x-none"/>
    </w:rPr>
  </w:style>
  <w:style w:type="character" w:customStyle="1" w:styleId="Nagwek5Znak">
    <w:name w:val="Nagłówek 5 Znak"/>
    <w:link w:val="Nagwek5"/>
    <w:rsid w:val="00432391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uiPriority w:val="9"/>
    <w:rsid w:val="00F51A2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Nagwek7Znak">
    <w:name w:val="Nagłówek 7 Znak"/>
    <w:link w:val="Nagwek7"/>
    <w:rsid w:val="00432391"/>
    <w:rPr>
      <w:rFonts w:ascii="Calibri" w:eastAsia="Times New Roman" w:hAnsi="Calibri" w:cs="Times New Roman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rsid w:val="00593463"/>
    <w:rPr>
      <w:rFonts w:asciiTheme="majorHAnsi" w:eastAsiaTheme="majorEastAsia" w:hAnsiTheme="majorHAnsi" w:cstheme="majorBidi"/>
      <w:color w:val="404040" w:themeColor="text1" w:themeTint="BF"/>
    </w:rPr>
  </w:style>
  <w:style w:type="paragraph" w:customStyle="1" w:styleId="Nagwek10">
    <w:name w:val="Nagłówek1"/>
    <w:basedOn w:val="Normalny"/>
    <w:next w:val="Tekstpodstawowy"/>
    <w:rsid w:val="00194E60"/>
    <w:pPr>
      <w:keepNext/>
      <w:suppressAutoHyphens/>
      <w:spacing w:before="240" w:after="120"/>
    </w:pPr>
    <w:rPr>
      <w:rFonts w:ascii="Arial" w:eastAsia="Lucida Sans Unicode" w:hAnsi="Arial" w:cs="Mangal"/>
      <w:kern w:val="1"/>
      <w:sz w:val="28"/>
      <w:szCs w:val="28"/>
      <w:lang w:eastAsia="hi-IN" w:bidi="hi-IN"/>
    </w:rPr>
  </w:style>
  <w:style w:type="paragraph" w:styleId="Tekstpodstawowy">
    <w:name w:val="Body Text"/>
    <w:basedOn w:val="Normalny"/>
    <w:link w:val="TekstpodstawowyZnak"/>
    <w:rsid w:val="00432391"/>
    <w:pPr>
      <w:suppressAutoHyphens/>
    </w:pPr>
    <w:rPr>
      <w:szCs w:val="20"/>
      <w:lang w:val="x-none" w:eastAsia="ar-SA"/>
    </w:rPr>
  </w:style>
  <w:style w:type="character" w:customStyle="1" w:styleId="TekstpodstawowyZnak">
    <w:name w:val="Tekst podstawowy Znak"/>
    <w:link w:val="Tekstpodstawowy"/>
    <w:rsid w:val="00432391"/>
    <w:rPr>
      <w:sz w:val="24"/>
      <w:lang w:eastAsia="ar-SA"/>
    </w:rPr>
  </w:style>
  <w:style w:type="character" w:customStyle="1" w:styleId="Nagwek9Znak">
    <w:name w:val="Nagłówek 9 Znak"/>
    <w:basedOn w:val="Domylnaczcionkaakapitu"/>
    <w:link w:val="Nagwek9"/>
    <w:rsid w:val="00194E60"/>
    <w:rPr>
      <w:rFonts w:ascii="Arial" w:eastAsia="Lucida Sans Unicode" w:hAnsi="Arial"/>
      <w:b/>
      <w:bCs/>
      <w:sz w:val="21"/>
      <w:szCs w:val="21"/>
      <w:lang w:eastAsia="hi-IN"/>
    </w:rPr>
  </w:style>
  <w:style w:type="character" w:styleId="Uwydatnienie">
    <w:name w:val="Emphasis"/>
    <w:uiPriority w:val="20"/>
    <w:qFormat/>
    <w:rsid w:val="0082718F"/>
    <w:rPr>
      <w:i/>
      <w:iCs/>
    </w:rPr>
  </w:style>
  <w:style w:type="character" w:styleId="Hipercze">
    <w:name w:val="Hyperlink"/>
    <w:uiPriority w:val="99"/>
    <w:rsid w:val="0019516F"/>
    <w:rPr>
      <w:color w:val="0000FF"/>
      <w:u w:val="single"/>
    </w:rPr>
  </w:style>
  <w:style w:type="paragraph" w:styleId="Stopka">
    <w:name w:val="footer"/>
    <w:basedOn w:val="Normalny"/>
    <w:link w:val="StopkaZnak"/>
    <w:rsid w:val="00F3155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E824B0"/>
    <w:rPr>
      <w:sz w:val="24"/>
      <w:szCs w:val="24"/>
      <w:lang w:val="pl-PL" w:eastAsia="pl-PL" w:bidi="ar-SA"/>
    </w:rPr>
  </w:style>
  <w:style w:type="paragraph" w:styleId="Tekstdymka">
    <w:name w:val="Balloon Text"/>
    <w:basedOn w:val="Normalny"/>
    <w:link w:val="TekstdymkaZnak"/>
    <w:semiHidden/>
    <w:rsid w:val="001872F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194E60"/>
    <w:rPr>
      <w:rFonts w:ascii="Tahoma" w:hAnsi="Tahoma" w:cs="Tahoma"/>
      <w:sz w:val="16"/>
      <w:szCs w:val="16"/>
    </w:rPr>
  </w:style>
  <w:style w:type="paragraph" w:styleId="Mapadokumentu">
    <w:name w:val="Document Map"/>
    <w:aliases w:val="Plan dokumentu"/>
    <w:basedOn w:val="Normalny"/>
    <w:link w:val="MapadokumentuZnak"/>
    <w:uiPriority w:val="99"/>
    <w:rsid w:val="00F1537D"/>
    <w:rPr>
      <w:rFonts w:ascii="Tahoma" w:hAnsi="Tahoma"/>
      <w:sz w:val="16"/>
      <w:szCs w:val="16"/>
      <w:lang w:val="x-none" w:eastAsia="x-none"/>
    </w:rPr>
  </w:style>
  <w:style w:type="character" w:customStyle="1" w:styleId="MapadokumentuZnak">
    <w:name w:val="Mapa dokumentu Znak"/>
    <w:aliases w:val="Plan dokumentu Znak"/>
    <w:link w:val="Mapadokumentu"/>
    <w:uiPriority w:val="99"/>
    <w:rsid w:val="00F1537D"/>
    <w:rPr>
      <w:rFonts w:ascii="Tahoma" w:hAnsi="Tahoma" w:cs="Tahoma"/>
      <w:sz w:val="16"/>
      <w:szCs w:val="16"/>
    </w:rPr>
  </w:style>
  <w:style w:type="character" w:styleId="Pogrubienie">
    <w:name w:val="Strong"/>
    <w:uiPriority w:val="22"/>
    <w:qFormat/>
    <w:rsid w:val="00F5724F"/>
    <w:rPr>
      <w:b/>
      <w:bCs/>
    </w:rPr>
  </w:style>
  <w:style w:type="paragraph" w:customStyle="1" w:styleId="WW-Tekstpodstawowy2">
    <w:name w:val="WW-Tekst podstawowy 2"/>
    <w:basedOn w:val="Normalny"/>
    <w:rsid w:val="00432391"/>
    <w:pPr>
      <w:suppressAutoHyphens/>
      <w:jc w:val="center"/>
    </w:pPr>
    <w:rPr>
      <w:szCs w:val="20"/>
      <w:lang w:eastAsia="ar-SA"/>
    </w:rPr>
  </w:style>
  <w:style w:type="paragraph" w:customStyle="1" w:styleId="WW-Tekstpodstawowy3">
    <w:name w:val="WW-Tekst podstawowy 3"/>
    <w:basedOn w:val="Normalny"/>
    <w:rsid w:val="00432391"/>
    <w:pPr>
      <w:suppressAutoHyphens/>
    </w:pPr>
    <w:rPr>
      <w:sz w:val="26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rsid w:val="00432391"/>
    <w:pPr>
      <w:suppressAutoHyphens/>
      <w:ind w:left="561" w:hanging="561"/>
    </w:pPr>
    <w:rPr>
      <w:sz w:val="26"/>
      <w:szCs w:val="20"/>
      <w:lang w:val="x-none" w:eastAsia="ar-SA"/>
    </w:rPr>
  </w:style>
  <w:style w:type="character" w:customStyle="1" w:styleId="TekstpodstawowywcityZnak">
    <w:name w:val="Tekst podstawowy wcięty Znak"/>
    <w:link w:val="Tekstpodstawowywcity"/>
    <w:rsid w:val="00432391"/>
    <w:rPr>
      <w:sz w:val="26"/>
      <w:lang w:eastAsia="ar-SA"/>
    </w:rPr>
  </w:style>
  <w:style w:type="paragraph" w:styleId="Tekstpodstawowy2">
    <w:name w:val="Body Text 2"/>
    <w:basedOn w:val="Normalny"/>
    <w:link w:val="Tekstpodstawowy2Znak"/>
    <w:rsid w:val="00432391"/>
    <w:pPr>
      <w:suppressAutoHyphens/>
      <w:spacing w:line="480" w:lineRule="auto"/>
    </w:pPr>
    <w:rPr>
      <w:szCs w:val="20"/>
      <w:lang w:val="x-none" w:eastAsia="ar-SA"/>
    </w:rPr>
  </w:style>
  <w:style w:type="character" w:customStyle="1" w:styleId="Tekstpodstawowy2Znak">
    <w:name w:val="Tekst podstawowy 2 Znak"/>
    <w:link w:val="Tekstpodstawowy2"/>
    <w:rsid w:val="00432391"/>
    <w:rPr>
      <w:sz w:val="24"/>
      <w:lang w:eastAsia="ar-SA"/>
    </w:rPr>
  </w:style>
  <w:style w:type="paragraph" w:styleId="Tekstpodstawowy3">
    <w:name w:val="Body Text 3"/>
    <w:basedOn w:val="Normalny"/>
    <w:link w:val="Tekstpodstawowy3Znak"/>
    <w:rsid w:val="00432391"/>
    <w:pPr>
      <w:suppressAutoHyphens/>
      <w:overflowPunct w:val="0"/>
      <w:autoSpaceDE w:val="0"/>
      <w:autoSpaceDN w:val="0"/>
      <w:adjustRightInd w:val="0"/>
    </w:pPr>
    <w:rPr>
      <w:sz w:val="26"/>
      <w:szCs w:val="20"/>
      <w:lang w:val="x-none" w:eastAsia="ar-SA"/>
    </w:rPr>
  </w:style>
  <w:style w:type="character" w:customStyle="1" w:styleId="Tekstpodstawowy3Znak">
    <w:name w:val="Tekst podstawowy 3 Znak"/>
    <w:link w:val="Tekstpodstawowy3"/>
    <w:rsid w:val="00432391"/>
    <w:rPr>
      <w:sz w:val="26"/>
      <w:lang w:eastAsia="ar-SA"/>
    </w:rPr>
  </w:style>
  <w:style w:type="paragraph" w:styleId="Spistreci1">
    <w:name w:val="toc 1"/>
    <w:basedOn w:val="Normalny"/>
    <w:next w:val="Normalny"/>
    <w:autoRedefine/>
    <w:uiPriority w:val="39"/>
    <w:rsid w:val="009D78FD"/>
    <w:pPr>
      <w:tabs>
        <w:tab w:val="left" w:pos="1200"/>
        <w:tab w:val="right" w:pos="10070"/>
      </w:tabs>
    </w:pPr>
    <w:rPr>
      <w:rFonts w:ascii="Calibri Light" w:hAnsi="Calibri Light"/>
      <w:b/>
      <w:bCs/>
      <w:caps/>
    </w:rPr>
  </w:style>
  <w:style w:type="paragraph" w:styleId="NormalnyWeb">
    <w:name w:val="Normal (Web)"/>
    <w:basedOn w:val="Normalny"/>
    <w:uiPriority w:val="99"/>
    <w:unhideWhenUsed/>
    <w:rsid w:val="000E30A0"/>
    <w:pPr>
      <w:spacing w:before="100" w:beforeAutospacing="1" w:after="100" w:afterAutospacing="1"/>
    </w:pPr>
  </w:style>
  <w:style w:type="paragraph" w:styleId="Nagwekspisutreci">
    <w:name w:val="TOC Heading"/>
    <w:basedOn w:val="Nagwek1"/>
    <w:next w:val="Normalny"/>
    <w:uiPriority w:val="39"/>
    <w:unhideWhenUsed/>
    <w:qFormat/>
    <w:rsid w:val="00F83A5F"/>
    <w:pPr>
      <w:keepNext/>
      <w:keepLines/>
      <w:spacing w:before="240" w:beforeAutospacing="0" w:after="0" w:afterAutospacing="0" w:line="259" w:lineRule="auto"/>
      <w:outlineLvl w:val="9"/>
    </w:pPr>
    <w:rPr>
      <w:rFonts w:ascii="Calibri Light" w:hAnsi="Calibri Light"/>
      <w:b w:val="0"/>
      <w:bCs w:val="0"/>
      <w:color w:val="2E74B5"/>
      <w:kern w:val="0"/>
      <w:sz w:val="32"/>
      <w:szCs w:val="32"/>
    </w:rPr>
  </w:style>
  <w:style w:type="paragraph" w:styleId="Spistreci3">
    <w:name w:val="toc 3"/>
    <w:basedOn w:val="Normalny"/>
    <w:next w:val="Normalny"/>
    <w:autoRedefine/>
    <w:uiPriority w:val="39"/>
    <w:rsid w:val="00353A26"/>
    <w:pPr>
      <w:ind w:left="240"/>
    </w:pPr>
    <w:rPr>
      <w:rFonts w:ascii="Calibri" w:hAnsi="Calibri"/>
      <w:sz w:val="20"/>
      <w:szCs w:val="20"/>
    </w:rPr>
  </w:style>
  <w:style w:type="paragraph" w:styleId="Spistreci2">
    <w:name w:val="toc 2"/>
    <w:basedOn w:val="Normalny"/>
    <w:next w:val="Normalny"/>
    <w:autoRedefine/>
    <w:uiPriority w:val="39"/>
    <w:rsid w:val="00F83A5F"/>
    <w:pPr>
      <w:spacing w:before="240"/>
    </w:pPr>
    <w:rPr>
      <w:rFonts w:ascii="Calibri" w:hAnsi="Calibri"/>
      <w:b/>
      <w:bCs/>
      <w:sz w:val="20"/>
      <w:szCs w:val="20"/>
    </w:rPr>
  </w:style>
  <w:style w:type="paragraph" w:styleId="Spistreci4">
    <w:name w:val="toc 4"/>
    <w:basedOn w:val="Normalny"/>
    <w:next w:val="Normalny"/>
    <w:autoRedefine/>
    <w:uiPriority w:val="39"/>
    <w:rsid w:val="00F83A5F"/>
    <w:pPr>
      <w:ind w:left="480"/>
    </w:pPr>
    <w:rPr>
      <w:rFonts w:ascii="Calibri" w:hAnsi="Calibri"/>
      <w:sz w:val="20"/>
      <w:szCs w:val="20"/>
    </w:rPr>
  </w:style>
  <w:style w:type="paragraph" w:styleId="Spistreci5">
    <w:name w:val="toc 5"/>
    <w:basedOn w:val="Normalny"/>
    <w:next w:val="Normalny"/>
    <w:autoRedefine/>
    <w:uiPriority w:val="39"/>
    <w:rsid w:val="00F83A5F"/>
    <w:pPr>
      <w:ind w:left="720"/>
    </w:pPr>
    <w:rPr>
      <w:rFonts w:ascii="Calibri" w:hAnsi="Calibri"/>
      <w:sz w:val="20"/>
      <w:szCs w:val="20"/>
    </w:rPr>
  </w:style>
  <w:style w:type="paragraph" w:styleId="Spistreci6">
    <w:name w:val="toc 6"/>
    <w:basedOn w:val="Normalny"/>
    <w:next w:val="Normalny"/>
    <w:autoRedefine/>
    <w:rsid w:val="00F83A5F"/>
    <w:pPr>
      <w:ind w:left="960"/>
    </w:pPr>
    <w:rPr>
      <w:rFonts w:ascii="Calibri" w:hAnsi="Calibri"/>
      <w:sz w:val="20"/>
      <w:szCs w:val="20"/>
    </w:rPr>
  </w:style>
  <w:style w:type="paragraph" w:styleId="Spistreci7">
    <w:name w:val="toc 7"/>
    <w:basedOn w:val="Normalny"/>
    <w:next w:val="Normalny"/>
    <w:autoRedefine/>
    <w:rsid w:val="00F83A5F"/>
    <w:pPr>
      <w:ind w:left="1200"/>
    </w:pPr>
    <w:rPr>
      <w:rFonts w:ascii="Calibri" w:hAnsi="Calibri"/>
      <w:sz w:val="20"/>
      <w:szCs w:val="20"/>
    </w:rPr>
  </w:style>
  <w:style w:type="paragraph" w:styleId="Spistreci8">
    <w:name w:val="toc 8"/>
    <w:basedOn w:val="Normalny"/>
    <w:next w:val="Normalny"/>
    <w:autoRedefine/>
    <w:rsid w:val="00F83A5F"/>
    <w:pPr>
      <w:ind w:left="1440"/>
    </w:pPr>
    <w:rPr>
      <w:rFonts w:ascii="Calibri" w:hAnsi="Calibri"/>
      <w:sz w:val="20"/>
      <w:szCs w:val="20"/>
    </w:rPr>
  </w:style>
  <w:style w:type="paragraph" w:styleId="Spistreci9">
    <w:name w:val="toc 9"/>
    <w:basedOn w:val="Normalny"/>
    <w:next w:val="Normalny"/>
    <w:autoRedefine/>
    <w:rsid w:val="00F83A5F"/>
    <w:pPr>
      <w:ind w:left="1680"/>
    </w:pPr>
    <w:rPr>
      <w:rFonts w:ascii="Calibri" w:hAnsi="Calibri"/>
      <w:sz w:val="20"/>
      <w:szCs w:val="20"/>
    </w:rPr>
  </w:style>
  <w:style w:type="paragraph" w:styleId="Tekstprzypisudolnego">
    <w:name w:val="footnote text"/>
    <w:basedOn w:val="Normalny"/>
    <w:link w:val="TekstprzypisudolnegoZnak"/>
    <w:rsid w:val="008D29CA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8D29CA"/>
  </w:style>
  <w:style w:type="character" w:styleId="Odwoanieprzypisudolnego">
    <w:name w:val="footnote reference"/>
    <w:rsid w:val="008D29CA"/>
    <w:rPr>
      <w:vertAlign w:val="superscript"/>
    </w:rPr>
  </w:style>
  <w:style w:type="character" w:customStyle="1" w:styleId="citation">
    <w:name w:val="citation"/>
    <w:rsid w:val="008D29CA"/>
  </w:style>
  <w:style w:type="paragraph" w:styleId="Legenda">
    <w:name w:val="caption"/>
    <w:basedOn w:val="Normalny"/>
    <w:next w:val="Normalny"/>
    <w:unhideWhenUsed/>
    <w:qFormat/>
    <w:rsid w:val="004B1563"/>
    <w:rPr>
      <w:b/>
      <w:bCs/>
      <w:sz w:val="20"/>
      <w:szCs w:val="20"/>
    </w:rPr>
  </w:style>
  <w:style w:type="character" w:customStyle="1" w:styleId="st">
    <w:name w:val="st"/>
    <w:rsid w:val="00E65943"/>
  </w:style>
  <w:style w:type="paragraph" w:styleId="Tekstprzypisukocowego">
    <w:name w:val="endnote text"/>
    <w:basedOn w:val="Normalny"/>
    <w:link w:val="TekstprzypisukocowegoZnak"/>
    <w:rsid w:val="005E0447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5E0447"/>
  </w:style>
  <w:style w:type="character" w:styleId="Odwoanieprzypisukocowego">
    <w:name w:val="endnote reference"/>
    <w:uiPriority w:val="99"/>
    <w:rsid w:val="005E0447"/>
    <w:rPr>
      <w:vertAlign w:val="superscript"/>
    </w:rPr>
  </w:style>
  <w:style w:type="table" w:styleId="Tabela-Siatka">
    <w:name w:val="Table Grid"/>
    <w:basedOn w:val="Standardowy"/>
    <w:rsid w:val="001225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E379E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kapitzlist">
    <w:name w:val="List Paragraph"/>
    <w:basedOn w:val="Normalny"/>
    <w:link w:val="AkapitzlistZnak"/>
    <w:uiPriority w:val="34"/>
    <w:qFormat/>
    <w:rsid w:val="00642108"/>
    <w:pPr>
      <w:numPr>
        <w:numId w:val="30"/>
      </w:numPr>
      <w:spacing w:after="200" w:line="276" w:lineRule="auto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Odwoaniedokomentarza">
    <w:name w:val="annotation reference"/>
    <w:uiPriority w:val="99"/>
    <w:rsid w:val="00501427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50142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501427"/>
  </w:style>
  <w:style w:type="paragraph" w:styleId="Tematkomentarza">
    <w:name w:val="annotation subject"/>
    <w:basedOn w:val="Tekstkomentarza"/>
    <w:next w:val="Tekstkomentarza"/>
    <w:link w:val="TematkomentarzaZnak"/>
    <w:rsid w:val="00501427"/>
    <w:rPr>
      <w:b/>
      <w:bCs/>
    </w:rPr>
  </w:style>
  <w:style w:type="character" w:customStyle="1" w:styleId="TematkomentarzaZnak">
    <w:name w:val="Temat komentarza Znak"/>
    <w:link w:val="Tematkomentarza"/>
    <w:rsid w:val="00501427"/>
    <w:rPr>
      <w:b/>
      <w:bCs/>
    </w:rPr>
  </w:style>
  <w:style w:type="paragraph" w:customStyle="1" w:styleId="WW-Tekstpodstawowywciety3">
    <w:name w:val="WW-Tekst podstawowy wciety 3"/>
    <w:basedOn w:val="Normalny"/>
    <w:rsid w:val="000618F3"/>
    <w:pPr>
      <w:widowControl w:val="0"/>
      <w:suppressAutoHyphens/>
      <w:ind w:left="284" w:firstLine="424"/>
    </w:pPr>
    <w:rPr>
      <w:rFonts w:ascii="Tahoma" w:hAnsi="Tahoma"/>
      <w:sz w:val="22"/>
      <w:lang w:eastAsia="ar-SA"/>
    </w:rPr>
  </w:style>
  <w:style w:type="paragraph" w:customStyle="1" w:styleId="defaulttext">
    <w:name w:val="defaulttext"/>
    <w:basedOn w:val="Normalny"/>
    <w:rsid w:val="00047F58"/>
    <w:pPr>
      <w:spacing w:before="100" w:beforeAutospacing="1" w:after="100" w:afterAutospacing="1"/>
    </w:pPr>
  </w:style>
  <w:style w:type="paragraph" w:customStyle="1" w:styleId="Akapitzlist1">
    <w:name w:val="Akapit z listą1"/>
    <w:basedOn w:val="Normalny"/>
    <w:rsid w:val="006D51B7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Tekstpodstawowy21">
    <w:name w:val="Tekst podstawowy 21"/>
    <w:basedOn w:val="Normalny"/>
    <w:rsid w:val="00B95A67"/>
    <w:pPr>
      <w:suppressAutoHyphens/>
      <w:spacing w:line="480" w:lineRule="auto"/>
    </w:pPr>
    <w:rPr>
      <w:lang w:eastAsia="ar-SA"/>
    </w:rPr>
  </w:style>
  <w:style w:type="paragraph" w:customStyle="1" w:styleId="Tekstpodstawowywcity21">
    <w:name w:val="Tekst podstawowy wcięty 21"/>
    <w:basedOn w:val="Normalny"/>
    <w:rsid w:val="00B95A67"/>
    <w:pPr>
      <w:suppressAutoHyphens/>
    </w:pPr>
    <w:rPr>
      <w:rFonts w:ascii="Arial" w:hAnsi="Arial" w:cs="Arial"/>
      <w:sz w:val="22"/>
      <w:szCs w:val="20"/>
      <w:lang w:eastAsia="ar-SA"/>
    </w:rPr>
  </w:style>
  <w:style w:type="paragraph" w:styleId="Bezodstpw">
    <w:name w:val="No Spacing"/>
    <w:aliases w:val="punkty"/>
    <w:link w:val="BezodstpwZnak"/>
    <w:uiPriority w:val="1"/>
    <w:qFormat/>
    <w:rsid w:val="0083015B"/>
    <w:rPr>
      <w:rFonts w:ascii="Calibri" w:hAnsi="Calibri"/>
      <w:sz w:val="22"/>
      <w:szCs w:val="22"/>
    </w:rPr>
  </w:style>
  <w:style w:type="character" w:customStyle="1" w:styleId="BezodstpwZnak">
    <w:name w:val="Bez odstępów Znak"/>
    <w:aliases w:val="punkty Znak"/>
    <w:link w:val="Bezodstpw"/>
    <w:uiPriority w:val="1"/>
    <w:rsid w:val="0083015B"/>
    <w:rPr>
      <w:rFonts w:ascii="Calibri" w:hAnsi="Calibri"/>
      <w:sz w:val="22"/>
      <w:szCs w:val="22"/>
    </w:rPr>
  </w:style>
  <w:style w:type="paragraph" w:customStyle="1" w:styleId="Tekstpodstawowywcity31">
    <w:name w:val="Tekst podstawowy wcięty 31"/>
    <w:basedOn w:val="Normalny"/>
    <w:rsid w:val="005A45AD"/>
    <w:pPr>
      <w:suppressAutoHyphens/>
      <w:spacing w:line="480" w:lineRule="auto"/>
      <w:ind w:left="284"/>
    </w:pPr>
    <w:rPr>
      <w:szCs w:val="20"/>
      <w:lang w:eastAsia="ar-SA"/>
    </w:rPr>
  </w:style>
  <w:style w:type="paragraph" w:styleId="Tekstpodstawowywcity2">
    <w:name w:val="Body Text Indent 2"/>
    <w:basedOn w:val="Normalny"/>
    <w:link w:val="Tekstpodstawowywcity2Znak"/>
    <w:rsid w:val="00593463"/>
    <w:pPr>
      <w:spacing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593463"/>
    <w:rPr>
      <w:sz w:val="24"/>
      <w:szCs w:val="24"/>
    </w:rPr>
  </w:style>
  <w:style w:type="character" w:customStyle="1" w:styleId="h1">
    <w:name w:val="h1"/>
    <w:basedOn w:val="Domylnaczcionkaakapitu"/>
    <w:rsid w:val="009C566A"/>
  </w:style>
  <w:style w:type="paragraph" w:customStyle="1" w:styleId="celp">
    <w:name w:val="cel_p"/>
    <w:basedOn w:val="Normalny"/>
    <w:rsid w:val="009C566A"/>
    <w:pPr>
      <w:spacing w:before="100" w:beforeAutospacing="1" w:after="100" w:afterAutospacing="1"/>
    </w:pPr>
  </w:style>
  <w:style w:type="character" w:customStyle="1" w:styleId="FontStyle13">
    <w:name w:val="Font Style13"/>
    <w:rsid w:val="00FF0D6F"/>
    <w:rPr>
      <w:rFonts w:ascii="Arial" w:eastAsia="Arial" w:hAnsi="Arial" w:cs="Arial"/>
      <w:sz w:val="18"/>
      <w:szCs w:val="18"/>
    </w:rPr>
  </w:style>
  <w:style w:type="paragraph" w:styleId="Zwykytekst">
    <w:name w:val="Plain Text"/>
    <w:basedOn w:val="Normalny"/>
    <w:link w:val="ZwykytekstZnak"/>
    <w:rsid w:val="00A25191"/>
    <w:rPr>
      <w:rFonts w:ascii="Courier New" w:eastAsia="SimSun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A25191"/>
    <w:rPr>
      <w:rFonts w:ascii="Courier New" w:eastAsia="SimSun" w:hAnsi="Courier New" w:cs="Courier New"/>
    </w:rPr>
  </w:style>
  <w:style w:type="character" w:customStyle="1" w:styleId="highlight">
    <w:name w:val="highlight"/>
    <w:basedOn w:val="Domylnaczcionkaakapitu"/>
    <w:rsid w:val="005B1263"/>
  </w:style>
  <w:style w:type="paragraph" w:customStyle="1" w:styleId="StylPunktowane">
    <w:name w:val="Styl Punktowane"/>
    <w:basedOn w:val="Normalny"/>
    <w:rsid w:val="00F05165"/>
    <w:pPr>
      <w:ind w:left="1070" w:hanging="360"/>
      <w:jc w:val="both"/>
    </w:pPr>
    <w:rPr>
      <w:rFonts w:ascii="Calibri" w:hAnsi="Calibri" w:cs="Calibri"/>
      <w:lang w:eastAsia="ar-SA"/>
    </w:rPr>
  </w:style>
  <w:style w:type="character" w:customStyle="1" w:styleId="biggertext">
    <w:name w:val="biggertext"/>
    <w:basedOn w:val="Domylnaczcionkaakapitu"/>
    <w:rsid w:val="00F05165"/>
  </w:style>
  <w:style w:type="paragraph" w:customStyle="1" w:styleId="Tabelkatytu">
    <w:name w:val="Tabelka tytuł"/>
    <w:basedOn w:val="Normalny"/>
    <w:rsid w:val="005348FA"/>
    <w:pPr>
      <w:jc w:val="center"/>
    </w:pPr>
    <w:rPr>
      <w:rFonts w:ascii="Calibri" w:hAnsi="Calibri" w:cs="Calibri"/>
      <w:b/>
      <w:bCs/>
      <w:szCs w:val="20"/>
      <w:lang w:eastAsia="ar-SA"/>
    </w:rPr>
  </w:style>
  <w:style w:type="paragraph" w:customStyle="1" w:styleId="Tabelkazawarto">
    <w:name w:val="Tabelka zawartość"/>
    <w:basedOn w:val="Normalny"/>
    <w:rsid w:val="005348FA"/>
    <w:pPr>
      <w:jc w:val="center"/>
    </w:pPr>
    <w:rPr>
      <w:rFonts w:ascii="Calibri" w:hAnsi="Calibri" w:cs="Calibri"/>
      <w:szCs w:val="20"/>
      <w:lang w:eastAsia="ar-SA"/>
    </w:rPr>
  </w:style>
  <w:style w:type="paragraph" w:customStyle="1" w:styleId="Standard">
    <w:name w:val="Standard"/>
    <w:rsid w:val="00194E60"/>
    <w:pPr>
      <w:suppressAutoHyphens/>
      <w:textAlignment w:val="baseline"/>
    </w:pPr>
    <w:rPr>
      <w:rFonts w:eastAsia="Lucida Sans Unicode"/>
      <w:kern w:val="1"/>
      <w:sz w:val="24"/>
      <w:szCs w:val="24"/>
      <w:lang w:eastAsia="hi-IN" w:bidi="hi-IN"/>
    </w:rPr>
  </w:style>
  <w:style w:type="character" w:customStyle="1" w:styleId="WW8Num1z0">
    <w:name w:val="WW8Num1z0"/>
    <w:rsid w:val="00194E60"/>
  </w:style>
  <w:style w:type="character" w:customStyle="1" w:styleId="WW8Num1z1">
    <w:name w:val="WW8Num1z1"/>
    <w:rsid w:val="00194E60"/>
  </w:style>
  <w:style w:type="character" w:customStyle="1" w:styleId="WW8Num1z2">
    <w:name w:val="WW8Num1z2"/>
    <w:rsid w:val="00194E60"/>
  </w:style>
  <w:style w:type="character" w:customStyle="1" w:styleId="WW8Num1z3">
    <w:name w:val="WW8Num1z3"/>
    <w:rsid w:val="00194E60"/>
  </w:style>
  <w:style w:type="character" w:customStyle="1" w:styleId="WW8Num1z4">
    <w:name w:val="WW8Num1z4"/>
    <w:rsid w:val="00194E60"/>
  </w:style>
  <w:style w:type="character" w:customStyle="1" w:styleId="WW8Num1z5">
    <w:name w:val="WW8Num1z5"/>
    <w:rsid w:val="00194E60"/>
  </w:style>
  <w:style w:type="character" w:customStyle="1" w:styleId="WW8Num1z6">
    <w:name w:val="WW8Num1z6"/>
    <w:rsid w:val="00194E60"/>
  </w:style>
  <w:style w:type="character" w:customStyle="1" w:styleId="WW8Num1z7">
    <w:name w:val="WW8Num1z7"/>
    <w:rsid w:val="00194E60"/>
  </w:style>
  <w:style w:type="character" w:customStyle="1" w:styleId="WW8Num1z8">
    <w:name w:val="WW8Num1z8"/>
    <w:rsid w:val="00194E60"/>
  </w:style>
  <w:style w:type="character" w:customStyle="1" w:styleId="WW8Num2z0">
    <w:name w:val="WW8Num2z0"/>
    <w:rsid w:val="00194E60"/>
    <w:rPr>
      <w:rFonts w:ascii="Symbol" w:eastAsia="Lucida Sans Unicode" w:hAnsi="Symbol" w:cs="Arial"/>
      <w:color w:val="000000"/>
      <w:sz w:val="20"/>
      <w:szCs w:val="20"/>
      <w:lang w:val="pl-PL"/>
    </w:rPr>
  </w:style>
  <w:style w:type="character" w:customStyle="1" w:styleId="WW8Num3z0">
    <w:name w:val="WW8Num3z0"/>
    <w:rsid w:val="00194E60"/>
    <w:rPr>
      <w:rFonts w:ascii="Symbol" w:hAnsi="Symbol" w:cs="Times New Roman"/>
    </w:rPr>
  </w:style>
  <w:style w:type="character" w:customStyle="1" w:styleId="WW8Num3z1">
    <w:name w:val="WW8Num3z1"/>
    <w:rsid w:val="00194E60"/>
    <w:rPr>
      <w:rFonts w:ascii="OpenSymbol" w:hAnsi="OpenSymbol" w:cs="OpenSymbol"/>
    </w:rPr>
  </w:style>
  <w:style w:type="character" w:customStyle="1" w:styleId="WW8Num3z3">
    <w:name w:val="WW8Num3z3"/>
    <w:rsid w:val="00194E60"/>
    <w:rPr>
      <w:rFonts w:ascii="Wingdings 2" w:hAnsi="Wingdings 2" w:cs="OpenSymbol"/>
    </w:rPr>
  </w:style>
  <w:style w:type="character" w:customStyle="1" w:styleId="Absatz-Standardschriftart">
    <w:name w:val="Absatz-Standardschriftart"/>
    <w:rsid w:val="00194E60"/>
  </w:style>
  <w:style w:type="character" w:customStyle="1" w:styleId="WW-Absatz-Standardschriftart">
    <w:name w:val="WW-Absatz-Standardschriftart"/>
    <w:rsid w:val="00194E60"/>
  </w:style>
  <w:style w:type="character" w:customStyle="1" w:styleId="WW-Absatz-Standardschriftart1">
    <w:name w:val="WW-Absatz-Standardschriftart1"/>
    <w:rsid w:val="00194E60"/>
  </w:style>
  <w:style w:type="character" w:customStyle="1" w:styleId="WW-Absatz-Standardschriftart11">
    <w:name w:val="WW-Absatz-Standardschriftart11"/>
    <w:rsid w:val="00194E60"/>
  </w:style>
  <w:style w:type="character" w:customStyle="1" w:styleId="WW-Absatz-Standardschriftart111">
    <w:name w:val="WW-Absatz-Standardschriftart111"/>
    <w:rsid w:val="00194E60"/>
  </w:style>
  <w:style w:type="character" w:customStyle="1" w:styleId="WW-Absatz-Standardschriftart1111">
    <w:name w:val="WW-Absatz-Standardschriftart1111"/>
    <w:rsid w:val="00194E60"/>
  </w:style>
  <w:style w:type="character" w:customStyle="1" w:styleId="WW-Absatz-Standardschriftart11111">
    <w:name w:val="WW-Absatz-Standardschriftart11111"/>
    <w:rsid w:val="00194E60"/>
  </w:style>
  <w:style w:type="character" w:customStyle="1" w:styleId="WW-Absatz-Standardschriftart111111">
    <w:name w:val="WW-Absatz-Standardschriftart111111"/>
    <w:rsid w:val="00194E60"/>
  </w:style>
  <w:style w:type="character" w:customStyle="1" w:styleId="WW-Absatz-Standardschriftart1111111">
    <w:name w:val="WW-Absatz-Standardschriftart1111111"/>
    <w:rsid w:val="00194E60"/>
  </w:style>
  <w:style w:type="character" w:customStyle="1" w:styleId="WW8Num3z2">
    <w:name w:val="WW8Num3z2"/>
    <w:rsid w:val="00194E60"/>
    <w:rPr>
      <w:rFonts w:ascii="Wingdings" w:hAnsi="Wingdings" w:cs="Wingdings"/>
    </w:rPr>
  </w:style>
  <w:style w:type="character" w:customStyle="1" w:styleId="WW8Num5z0">
    <w:name w:val="WW8Num5z0"/>
    <w:rsid w:val="00194E60"/>
    <w:rPr>
      <w:rFonts w:ascii="Wingdings" w:hAnsi="Wingdings" w:cs="Wingdings"/>
    </w:rPr>
  </w:style>
  <w:style w:type="character" w:customStyle="1" w:styleId="WW8Num5z1">
    <w:name w:val="WW8Num5z1"/>
    <w:rsid w:val="00194E60"/>
    <w:rPr>
      <w:rFonts w:ascii="OpenSymbol" w:hAnsi="OpenSymbol" w:cs="OpenSymbol"/>
    </w:rPr>
  </w:style>
  <w:style w:type="character" w:customStyle="1" w:styleId="WW8Num5z2">
    <w:name w:val="WW8Num5z2"/>
    <w:rsid w:val="00194E60"/>
    <w:rPr>
      <w:rFonts w:ascii="Wingdings" w:hAnsi="Wingdings" w:cs="Wingdings"/>
    </w:rPr>
  </w:style>
  <w:style w:type="character" w:customStyle="1" w:styleId="WW8Num6z0">
    <w:name w:val="WW8Num6z0"/>
    <w:rsid w:val="00194E60"/>
    <w:rPr>
      <w:rFonts w:cs="Arial"/>
      <w:b/>
      <w:bCs/>
      <w:sz w:val="22"/>
      <w:szCs w:val="22"/>
    </w:rPr>
  </w:style>
  <w:style w:type="character" w:customStyle="1" w:styleId="WW8Num6z1">
    <w:name w:val="WW8Num6z1"/>
    <w:rsid w:val="00194E60"/>
    <w:rPr>
      <w:rFonts w:ascii="Symbol" w:hAnsi="Symbol" w:cs="Symbol"/>
    </w:rPr>
  </w:style>
  <w:style w:type="character" w:customStyle="1" w:styleId="WW8Num6z2">
    <w:name w:val="WW8Num6z2"/>
    <w:rsid w:val="00194E60"/>
    <w:rPr>
      <w:rFonts w:ascii="Wingdings" w:hAnsi="Wingdings" w:cs="Wingdings"/>
      <w:sz w:val="20"/>
    </w:rPr>
  </w:style>
  <w:style w:type="character" w:customStyle="1" w:styleId="WW8Num9z0">
    <w:name w:val="WW8Num9z0"/>
    <w:rsid w:val="00194E60"/>
    <w:rPr>
      <w:rFonts w:ascii="Symbol" w:hAnsi="Symbol" w:cs="Symbol"/>
    </w:rPr>
  </w:style>
  <w:style w:type="character" w:customStyle="1" w:styleId="WW8Num10z1">
    <w:name w:val="WW8Num10z1"/>
    <w:rsid w:val="00194E60"/>
    <w:rPr>
      <w:rFonts w:ascii="Courier New" w:hAnsi="Courier New" w:cs="Courier New"/>
    </w:rPr>
  </w:style>
  <w:style w:type="character" w:customStyle="1" w:styleId="WW8Num10z2">
    <w:name w:val="WW8Num10z2"/>
    <w:rsid w:val="00194E60"/>
    <w:rPr>
      <w:rFonts w:ascii="Wingdings" w:hAnsi="Wingdings" w:cs="Wingdings"/>
    </w:rPr>
  </w:style>
  <w:style w:type="character" w:customStyle="1" w:styleId="WW8Num10z3">
    <w:name w:val="WW8Num10z3"/>
    <w:rsid w:val="00194E60"/>
    <w:rPr>
      <w:rFonts w:ascii="Symbol" w:hAnsi="Symbol" w:cs="Symbol"/>
    </w:rPr>
  </w:style>
  <w:style w:type="character" w:customStyle="1" w:styleId="WW8Num12z1">
    <w:name w:val="WW8Num12z1"/>
    <w:rsid w:val="00194E60"/>
    <w:rPr>
      <w:rFonts w:ascii="Symbol" w:hAnsi="Symbol" w:cs="Symbol"/>
    </w:rPr>
  </w:style>
  <w:style w:type="character" w:customStyle="1" w:styleId="WW8Num13z0">
    <w:name w:val="WW8Num13z0"/>
    <w:rsid w:val="00194E60"/>
    <w:rPr>
      <w:rFonts w:ascii="Wingdings" w:hAnsi="Wingdings" w:cs="Wingdings"/>
    </w:rPr>
  </w:style>
  <w:style w:type="character" w:customStyle="1" w:styleId="WW8Num14z0">
    <w:name w:val="WW8Num14z0"/>
    <w:rsid w:val="00194E60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194E60"/>
    <w:rPr>
      <w:rFonts w:ascii="Wingdings" w:hAnsi="Wingdings" w:cs="Wingdings"/>
    </w:rPr>
  </w:style>
  <w:style w:type="character" w:customStyle="1" w:styleId="WW8Num16z1">
    <w:name w:val="WW8Num16z1"/>
    <w:rsid w:val="00194E60"/>
    <w:rPr>
      <w:rFonts w:ascii="Courier New" w:hAnsi="Courier New" w:cs="Courier New"/>
    </w:rPr>
  </w:style>
  <w:style w:type="character" w:customStyle="1" w:styleId="WW8Num16z2">
    <w:name w:val="WW8Num16z2"/>
    <w:rsid w:val="00194E60"/>
    <w:rPr>
      <w:rFonts w:ascii="Wingdings" w:hAnsi="Wingdings" w:cs="Wingdings"/>
      <w:sz w:val="20"/>
    </w:rPr>
  </w:style>
  <w:style w:type="character" w:customStyle="1" w:styleId="Domylnaczcionkaakapitu6">
    <w:name w:val="Domyślna czcionka akapitu6"/>
    <w:rsid w:val="00194E60"/>
  </w:style>
  <w:style w:type="character" w:customStyle="1" w:styleId="WW-Absatz-Standardschriftart11111111">
    <w:name w:val="WW-Absatz-Standardschriftart11111111"/>
    <w:rsid w:val="00194E60"/>
  </w:style>
  <w:style w:type="character" w:customStyle="1" w:styleId="WW-Absatz-Standardschriftart111111111">
    <w:name w:val="WW-Absatz-Standardschriftart111111111"/>
    <w:rsid w:val="00194E60"/>
  </w:style>
  <w:style w:type="character" w:customStyle="1" w:styleId="WW-Absatz-Standardschriftart1111111111">
    <w:name w:val="WW-Absatz-Standardschriftart1111111111"/>
    <w:rsid w:val="00194E60"/>
  </w:style>
  <w:style w:type="character" w:customStyle="1" w:styleId="WW-Absatz-Standardschriftart11111111111">
    <w:name w:val="WW-Absatz-Standardschriftart11111111111"/>
    <w:rsid w:val="00194E60"/>
  </w:style>
  <w:style w:type="character" w:customStyle="1" w:styleId="WW-Absatz-Standardschriftart111111111111">
    <w:name w:val="WW-Absatz-Standardschriftart111111111111"/>
    <w:rsid w:val="00194E60"/>
  </w:style>
  <w:style w:type="character" w:customStyle="1" w:styleId="WW-Absatz-Standardschriftart1111111111111">
    <w:name w:val="WW-Absatz-Standardschriftart1111111111111"/>
    <w:rsid w:val="00194E60"/>
  </w:style>
  <w:style w:type="character" w:customStyle="1" w:styleId="WW-Absatz-Standardschriftart11111111111111">
    <w:name w:val="WW-Absatz-Standardschriftart11111111111111"/>
    <w:rsid w:val="00194E60"/>
  </w:style>
  <w:style w:type="character" w:customStyle="1" w:styleId="WW-Absatz-Standardschriftart111111111111111">
    <w:name w:val="WW-Absatz-Standardschriftart111111111111111"/>
    <w:rsid w:val="00194E60"/>
  </w:style>
  <w:style w:type="character" w:customStyle="1" w:styleId="WW-Absatz-Standardschriftart1111111111111111">
    <w:name w:val="WW-Absatz-Standardschriftart1111111111111111"/>
    <w:rsid w:val="00194E60"/>
  </w:style>
  <w:style w:type="character" w:customStyle="1" w:styleId="WW-Absatz-Standardschriftart11111111111111111">
    <w:name w:val="WW-Absatz-Standardschriftart11111111111111111"/>
    <w:rsid w:val="00194E60"/>
  </w:style>
  <w:style w:type="character" w:customStyle="1" w:styleId="WW-Absatz-Standardschriftart111111111111111111">
    <w:name w:val="WW-Absatz-Standardschriftart111111111111111111"/>
    <w:rsid w:val="00194E60"/>
  </w:style>
  <w:style w:type="character" w:customStyle="1" w:styleId="WW-Absatz-Standardschriftart1111111111111111111">
    <w:name w:val="WW-Absatz-Standardschriftart1111111111111111111"/>
    <w:rsid w:val="00194E60"/>
  </w:style>
  <w:style w:type="character" w:customStyle="1" w:styleId="WW-Absatz-Standardschriftart11111111111111111111">
    <w:name w:val="WW-Absatz-Standardschriftart11111111111111111111"/>
    <w:rsid w:val="00194E60"/>
  </w:style>
  <w:style w:type="character" w:customStyle="1" w:styleId="WW-Absatz-Standardschriftart111111111111111111111">
    <w:name w:val="WW-Absatz-Standardschriftart111111111111111111111"/>
    <w:rsid w:val="00194E60"/>
  </w:style>
  <w:style w:type="character" w:customStyle="1" w:styleId="WW-Absatz-Standardschriftart1111111111111111111111">
    <w:name w:val="WW-Absatz-Standardschriftart1111111111111111111111"/>
    <w:rsid w:val="00194E60"/>
  </w:style>
  <w:style w:type="character" w:customStyle="1" w:styleId="WW-Absatz-Standardschriftart11111111111111111111111">
    <w:name w:val="WW-Absatz-Standardschriftart11111111111111111111111"/>
    <w:rsid w:val="00194E60"/>
  </w:style>
  <w:style w:type="character" w:customStyle="1" w:styleId="WW-Absatz-Standardschriftart111111111111111111111111">
    <w:name w:val="WW-Absatz-Standardschriftart111111111111111111111111"/>
    <w:rsid w:val="00194E60"/>
  </w:style>
  <w:style w:type="character" w:customStyle="1" w:styleId="WW-Absatz-Standardschriftart1111111111111111111111111">
    <w:name w:val="WW-Absatz-Standardschriftart1111111111111111111111111"/>
    <w:rsid w:val="00194E60"/>
  </w:style>
  <w:style w:type="character" w:customStyle="1" w:styleId="WW-Absatz-Standardschriftart11111111111111111111111111">
    <w:name w:val="WW-Absatz-Standardschriftart11111111111111111111111111"/>
    <w:rsid w:val="00194E60"/>
  </w:style>
  <w:style w:type="character" w:customStyle="1" w:styleId="WW-Absatz-Standardschriftart111111111111111111111111111">
    <w:name w:val="WW-Absatz-Standardschriftart111111111111111111111111111"/>
    <w:rsid w:val="00194E60"/>
  </w:style>
  <w:style w:type="character" w:customStyle="1" w:styleId="WW-Absatz-Standardschriftart1111111111111111111111111111">
    <w:name w:val="WW-Absatz-Standardschriftart1111111111111111111111111111"/>
    <w:rsid w:val="00194E60"/>
  </w:style>
  <w:style w:type="character" w:customStyle="1" w:styleId="WW-Absatz-Standardschriftart11111111111111111111111111111">
    <w:name w:val="WW-Absatz-Standardschriftart11111111111111111111111111111"/>
    <w:rsid w:val="00194E60"/>
  </w:style>
  <w:style w:type="character" w:customStyle="1" w:styleId="WW-Absatz-Standardschriftart111111111111111111111111111111">
    <w:name w:val="WW-Absatz-Standardschriftart111111111111111111111111111111"/>
    <w:rsid w:val="00194E60"/>
  </w:style>
  <w:style w:type="character" w:customStyle="1" w:styleId="WW-Absatz-Standardschriftart1111111111111111111111111111111">
    <w:name w:val="WW-Absatz-Standardschriftart1111111111111111111111111111111"/>
    <w:rsid w:val="00194E60"/>
  </w:style>
  <w:style w:type="character" w:customStyle="1" w:styleId="WW8Num7z0">
    <w:name w:val="WW8Num7z0"/>
    <w:rsid w:val="00194E60"/>
    <w:rPr>
      <w:rFonts w:ascii="Wingdings" w:hAnsi="Wingdings" w:cs="Wingdings"/>
    </w:rPr>
  </w:style>
  <w:style w:type="character" w:customStyle="1" w:styleId="WW8Num8z0">
    <w:name w:val="WW8Num8z0"/>
    <w:rsid w:val="00194E60"/>
    <w:rPr>
      <w:rFonts w:ascii="Wingdings" w:hAnsi="Wingdings" w:cs="Wingdings"/>
    </w:rPr>
  </w:style>
  <w:style w:type="character" w:customStyle="1" w:styleId="WW-Absatz-Standardschriftart11111111111111111111111111111111">
    <w:name w:val="WW-Absatz-Standardschriftart11111111111111111111111111111111"/>
    <w:rsid w:val="00194E60"/>
  </w:style>
  <w:style w:type="character" w:customStyle="1" w:styleId="WW-Absatz-Standardschriftart111111111111111111111111111111111">
    <w:name w:val="WW-Absatz-Standardschriftart111111111111111111111111111111111"/>
    <w:rsid w:val="00194E60"/>
  </w:style>
  <w:style w:type="character" w:customStyle="1" w:styleId="Domylnaczcionkaakapitu5">
    <w:name w:val="Domyślna czcionka akapitu5"/>
    <w:rsid w:val="00194E60"/>
  </w:style>
  <w:style w:type="character" w:customStyle="1" w:styleId="WW-Absatz-Standardschriftart1111111111111111111111111111111111">
    <w:name w:val="WW-Absatz-Standardschriftart1111111111111111111111111111111111"/>
    <w:rsid w:val="00194E60"/>
  </w:style>
  <w:style w:type="character" w:customStyle="1" w:styleId="WW-Absatz-Standardschriftart11111111111111111111111111111111111">
    <w:name w:val="WW-Absatz-Standardschriftart11111111111111111111111111111111111"/>
    <w:rsid w:val="00194E60"/>
  </w:style>
  <w:style w:type="character" w:customStyle="1" w:styleId="WW-Absatz-Standardschriftart111111111111111111111111111111111111">
    <w:name w:val="WW-Absatz-Standardschriftart111111111111111111111111111111111111"/>
    <w:rsid w:val="00194E60"/>
  </w:style>
  <w:style w:type="character" w:customStyle="1" w:styleId="WW-Absatz-Standardschriftart1111111111111111111111111111111111111">
    <w:name w:val="WW-Absatz-Standardschriftart1111111111111111111111111111111111111"/>
    <w:rsid w:val="00194E60"/>
  </w:style>
  <w:style w:type="character" w:customStyle="1" w:styleId="WW-Absatz-Standardschriftart11111111111111111111111111111111111111">
    <w:name w:val="WW-Absatz-Standardschriftart11111111111111111111111111111111111111"/>
    <w:rsid w:val="00194E60"/>
  </w:style>
  <w:style w:type="character" w:customStyle="1" w:styleId="WW-Absatz-Standardschriftart111111111111111111111111111111111111111">
    <w:name w:val="WW-Absatz-Standardschriftart111111111111111111111111111111111111111"/>
    <w:rsid w:val="00194E60"/>
  </w:style>
  <w:style w:type="character" w:customStyle="1" w:styleId="WW-Absatz-Standardschriftart1111111111111111111111111111111111111111">
    <w:name w:val="WW-Absatz-Standardschriftart1111111111111111111111111111111111111111"/>
    <w:rsid w:val="00194E60"/>
  </w:style>
  <w:style w:type="character" w:customStyle="1" w:styleId="WW-Absatz-Standardschriftart11111111111111111111111111111111111111111">
    <w:name w:val="WW-Absatz-Standardschriftart11111111111111111111111111111111111111111"/>
    <w:rsid w:val="00194E60"/>
  </w:style>
  <w:style w:type="character" w:customStyle="1" w:styleId="WW-Absatz-Standardschriftart111111111111111111111111111111111111111111">
    <w:name w:val="WW-Absatz-Standardschriftart111111111111111111111111111111111111111111"/>
    <w:rsid w:val="00194E60"/>
  </w:style>
  <w:style w:type="character" w:customStyle="1" w:styleId="WW-Absatz-Standardschriftart1111111111111111111111111111111111111111111">
    <w:name w:val="WW-Absatz-Standardschriftart1111111111111111111111111111111111111111111"/>
    <w:rsid w:val="00194E60"/>
  </w:style>
  <w:style w:type="character" w:customStyle="1" w:styleId="WW-Absatz-Standardschriftart11111111111111111111111111111111111111111111">
    <w:name w:val="WW-Absatz-Standardschriftart11111111111111111111111111111111111111111111"/>
    <w:rsid w:val="00194E60"/>
  </w:style>
  <w:style w:type="character" w:customStyle="1" w:styleId="WW-Absatz-Standardschriftart111111111111111111111111111111111111111111111">
    <w:name w:val="WW-Absatz-Standardschriftart111111111111111111111111111111111111111111111"/>
    <w:rsid w:val="00194E60"/>
  </w:style>
  <w:style w:type="character" w:customStyle="1" w:styleId="WW-Absatz-Standardschriftart1111111111111111111111111111111111111111111111">
    <w:name w:val="WW-Absatz-Standardschriftart1111111111111111111111111111111111111111111111"/>
    <w:rsid w:val="00194E60"/>
  </w:style>
  <w:style w:type="character" w:customStyle="1" w:styleId="WW-Absatz-Standardschriftart11111111111111111111111111111111111111111111111">
    <w:name w:val="WW-Absatz-Standardschriftart11111111111111111111111111111111111111111111111"/>
    <w:rsid w:val="00194E60"/>
  </w:style>
  <w:style w:type="character" w:customStyle="1" w:styleId="WW-Absatz-Standardschriftart111111111111111111111111111111111111111111111111">
    <w:name w:val="WW-Absatz-Standardschriftart111111111111111111111111111111111111111111111111"/>
    <w:rsid w:val="00194E60"/>
  </w:style>
  <w:style w:type="character" w:customStyle="1" w:styleId="WW-Absatz-Standardschriftart1111111111111111111111111111111111111111111111111">
    <w:name w:val="WW-Absatz-Standardschriftart1111111111111111111111111111111111111111111111111"/>
    <w:rsid w:val="00194E60"/>
  </w:style>
  <w:style w:type="character" w:customStyle="1" w:styleId="WW-Absatz-Standardschriftart11111111111111111111111111111111111111111111111111">
    <w:name w:val="WW-Absatz-Standardschriftart11111111111111111111111111111111111111111111111111"/>
    <w:rsid w:val="00194E60"/>
  </w:style>
  <w:style w:type="character" w:customStyle="1" w:styleId="WW-Absatz-Standardschriftart111111111111111111111111111111111111111111111111111">
    <w:name w:val="WW-Absatz-Standardschriftart111111111111111111111111111111111111111111111111111"/>
    <w:rsid w:val="00194E60"/>
  </w:style>
  <w:style w:type="character" w:customStyle="1" w:styleId="WW-Absatz-Standardschriftart1111111111111111111111111111111111111111111111111111">
    <w:name w:val="WW-Absatz-Standardschriftart1111111111111111111111111111111111111111111111111111"/>
    <w:rsid w:val="00194E60"/>
  </w:style>
  <w:style w:type="character" w:customStyle="1" w:styleId="WW-Absatz-Standardschriftart11111111111111111111111111111111111111111111111111111">
    <w:name w:val="WW-Absatz-Standardschriftart11111111111111111111111111111111111111111111111111111"/>
    <w:rsid w:val="00194E60"/>
  </w:style>
  <w:style w:type="character" w:customStyle="1" w:styleId="WW-Absatz-Standardschriftart111111111111111111111111111111111111111111111111111111">
    <w:name w:val="WW-Absatz-Standardschriftart111111111111111111111111111111111111111111111111111111"/>
    <w:rsid w:val="00194E60"/>
  </w:style>
  <w:style w:type="character" w:customStyle="1" w:styleId="WW-Absatz-Standardschriftart1111111111111111111111111111111111111111111111111111111">
    <w:name w:val="WW-Absatz-Standardschriftart1111111111111111111111111111111111111111111111111111111"/>
    <w:rsid w:val="00194E60"/>
  </w:style>
  <w:style w:type="character" w:customStyle="1" w:styleId="WW-Absatz-Standardschriftart11111111111111111111111111111111111111111111111111111111">
    <w:name w:val="WW-Absatz-Standardschriftart11111111111111111111111111111111111111111111111111111111"/>
    <w:rsid w:val="00194E60"/>
  </w:style>
  <w:style w:type="character" w:customStyle="1" w:styleId="Domylnaczcionkaakapitu4">
    <w:name w:val="Domyślna czcionka akapitu4"/>
    <w:rsid w:val="00194E60"/>
  </w:style>
  <w:style w:type="character" w:customStyle="1" w:styleId="WW-Absatz-Standardschriftart111111111111111111111111111111111111111111111111111111111">
    <w:name w:val="WW-Absatz-Standardschriftart111111111111111111111111111111111111111111111111111111111"/>
    <w:rsid w:val="00194E60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rsid w:val="00194E60"/>
  </w:style>
  <w:style w:type="character" w:customStyle="1" w:styleId="WW8Num11z0">
    <w:name w:val="WW8Num11z0"/>
    <w:rsid w:val="00194E60"/>
    <w:rPr>
      <w:rFonts w:ascii="Wingdings" w:hAnsi="Wingdings" w:cs="Wingdings"/>
    </w:rPr>
  </w:style>
  <w:style w:type="character" w:customStyle="1" w:styleId="WW8Num11z2">
    <w:name w:val="WW8Num11z2"/>
    <w:rsid w:val="00194E60"/>
    <w:rPr>
      <w:rFonts w:ascii="Wingdings" w:hAnsi="Wingdings" w:cs="Wingdings"/>
    </w:rPr>
  </w:style>
  <w:style w:type="character" w:customStyle="1" w:styleId="WW8Num11z3">
    <w:name w:val="WW8Num11z3"/>
    <w:rsid w:val="00194E60"/>
    <w:rPr>
      <w:rFonts w:ascii="Symbol" w:hAnsi="Symbol" w:cs="Symbol"/>
    </w:rPr>
  </w:style>
  <w:style w:type="character" w:customStyle="1" w:styleId="WW8Num11z4">
    <w:name w:val="WW8Num11z4"/>
    <w:rsid w:val="00194E60"/>
    <w:rPr>
      <w:rFonts w:ascii="Courier New" w:hAnsi="Courier New" w:cs="Courier New"/>
    </w:rPr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rsid w:val="00194E60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rsid w:val="00194E60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rsid w:val="00194E60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rsid w:val="00194E60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rsid w:val="00194E60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rsid w:val="00194E60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rsid w:val="00194E60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rsid w:val="00194E60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rsid w:val="00194E60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rsid w:val="00194E60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rsid w:val="00194E60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rsid w:val="00194E60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rsid w:val="00194E60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rsid w:val="00194E60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rsid w:val="00194E60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rsid w:val="00194E60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rsid w:val="00194E60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rsid w:val="00194E60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rsid w:val="00194E60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rsid w:val="00194E60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rsid w:val="00194E60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rsid w:val="00194E60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rsid w:val="00194E60"/>
  </w:style>
  <w:style w:type="character" w:customStyle="1" w:styleId="WW8Num4z0">
    <w:name w:val="WW8Num4z0"/>
    <w:rsid w:val="00194E60"/>
    <w:rPr>
      <w:rFonts w:ascii="Wingdings" w:hAnsi="Wingdings" w:cs="Wingdings"/>
    </w:rPr>
  </w:style>
  <w:style w:type="character" w:customStyle="1" w:styleId="WW8Num10z0">
    <w:name w:val="WW8Num10z0"/>
    <w:rsid w:val="00194E60"/>
    <w:rPr>
      <w:rFonts w:ascii="Wingdings" w:hAnsi="Wingdings" w:cs="Wingdings"/>
    </w:rPr>
  </w:style>
  <w:style w:type="character" w:customStyle="1" w:styleId="WW8Num12z0">
    <w:name w:val="WW8Num12z0"/>
    <w:rsid w:val="00194E60"/>
    <w:rPr>
      <w:rFonts w:ascii="Wingdings" w:hAnsi="Wingdings" w:cs="Times New Roman"/>
    </w:rPr>
  </w:style>
  <w:style w:type="character" w:customStyle="1" w:styleId="WW8Num15z0">
    <w:name w:val="WW8Num15z0"/>
    <w:rsid w:val="00194E60"/>
    <w:rPr>
      <w:rFonts w:ascii="Wingdings" w:hAnsi="Wingdings" w:cs="Wingdings"/>
    </w:rPr>
  </w:style>
  <w:style w:type="character" w:customStyle="1" w:styleId="WW8Num17z0">
    <w:name w:val="WW8Num17z0"/>
    <w:rsid w:val="00194E60"/>
    <w:rPr>
      <w:rFonts w:ascii="Wingdings" w:hAnsi="Wingdings" w:cs="Wingdings"/>
    </w:rPr>
  </w:style>
  <w:style w:type="character" w:customStyle="1" w:styleId="WW8Num17z1">
    <w:name w:val="WW8Num17z1"/>
    <w:rsid w:val="00194E60"/>
    <w:rPr>
      <w:rFonts w:ascii="OpenSymbol" w:hAnsi="OpenSymbol" w:cs="OpenSymbol"/>
    </w:rPr>
  </w:style>
  <w:style w:type="character" w:customStyle="1" w:styleId="WW8Num17z3">
    <w:name w:val="WW8Num17z3"/>
    <w:rsid w:val="00194E60"/>
    <w:rPr>
      <w:rFonts w:ascii="Wingdings 2" w:hAnsi="Wingdings 2" w:cs="OpenSymbol"/>
    </w:rPr>
  </w:style>
  <w:style w:type="character" w:customStyle="1" w:styleId="WW8Num18z0">
    <w:name w:val="WW8Num18z0"/>
    <w:rsid w:val="00194E60"/>
    <w:rPr>
      <w:rFonts w:ascii="Wingdings" w:hAnsi="Wingdings" w:cs="Wingdings"/>
    </w:rPr>
  </w:style>
  <w:style w:type="character" w:customStyle="1" w:styleId="WW8Num19z0">
    <w:name w:val="WW8Num19z0"/>
    <w:rsid w:val="00194E60"/>
    <w:rPr>
      <w:rFonts w:ascii="Symbol" w:hAnsi="Symbol" w:cs="Symbol"/>
    </w:rPr>
  </w:style>
  <w:style w:type="character" w:customStyle="1" w:styleId="WW8Num20z0">
    <w:name w:val="WW8Num20z0"/>
    <w:rsid w:val="00194E60"/>
    <w:rPr>
      <w:b w:val="0"/>
      <w:color w:val="auto"/>
    </w:rPr>
  </w:style>
  <w:style w:type="character" w:customStyle="1" w:styleId="WW8Num21z0">
    <w:name w:val="WW8Num21z0"/>
    <w:rsid w:val="00194E60"/>
    <w:rPr>
      <w:rFonts w:ascii="Wingdings" w:hAnsi="Wingdings" w:cs="Wingdings"/>
    </w:rPr>
  </w:style>
  <w:style w:type="character" w:customStyle="1" w:styleId="WW8Num21z1">
    <w:name w:val="WW8Num21z1"/>
    <w:rsid w:val="00194E60"/>
    <w:rPr>
      <w:rFonts w:ascii="Courier New" w:hAnsi="Courier New" w:cs="Courier New"/>
    </w:rPr>
  </w:style>
  <w:style w:type="character" w:customStyle="1" w:styleId="WW8Num22z0">
    <w:name w:val="WW8Num22z0"/>
    <w:rsid w:val="00194E60"/>
    <w:rPr>
      <w:rFonts w:ascii="Wingdings" w:hAnsi="Wingdings" w:cs="Wingdings"/>
    </w:rPr>
  </w:style>
  <w:style w:type="character" w:customStyle="1" w:styleId="WW8Num22z1">
    <w:name w:val="WW8Num22z1"/>
    <w:rsid w:val="00194E60"/>
    <w:rPr>
      <w:rFonts w:ascii="OpenSymbol" w:hAnsi="OpenSymbol" w:cs="OpenSymbol"/>
    </w:rPr>
  </w:style>
  <w:style w:type="character" w:customStyle="1" w:styleId="WW8Num22z3">
    <w:name w:val="WW8Num22z3"/>
    <w:rsid w:val="00194E60"/>
    <w:rPr>
      <w:rFonts w:ascii="Wingdings 2" w:hAnsi="Wingdings 2" w:cs="OpenSymbol"/>
    </w:rPr>
  </w:style>
  <w:style w:type="character" w:customStyle="1" w:styleId="WW8Num23z0">
    <w:name w:val="WW8Num23z0"/>
    <w:rsid w:val="00194E60"/>
    <w:rPr>
      <w:b w:val="0"/>
      <w:color w:val="auto"/>
    </w:rPr>
  </w:style>
  <w:style w:type="character" w:customStyle="1" w:styleId="WW8Num23z1">
    <w:name w:val="WW8Num23z1"/>
    <w:rsid w:val="00194E60"/>
    <w:rPr>
      <w:rFonts w:ascii="OpenSymbol" w:hAnsi="OpenSymbol" w:cs="OpenSymbol"/>
    </w:rPr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rsid w:val="00194E60"/>
  </w:style>
  <w:style w:type="character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  <w:rsid w:val="00194E60"/>
  </w:style>
  <w:style w:type="character" w:customStyle="1" w:styleId="WW-Absatz-Standardschriftart111111111111111111111111111111111111111111111111111111111111111111111111111111111111">
    <w:name w:val="WW-Absatz-Standardschriftart111111111111111111111111111111111111111111111111111111111111111111111111111111111111"/>
    <w:rsid w:val="00194E60"/>
  </w:style>
  <w:style w:type="character" w:customStyle="1" w:styleId="WW-Absatz-Standardschriftart1111111111111111111111111111111111111111111111111111111111111111111111111111111111111">
    <w:name w:val="WW-Absatz-Standardschriftart1111111111111111111111111111111111111111111111111111111111111111111111111111111111111"/>
    <w:rsid w:val="00194E60"/>
  </w:style>
  <w:style w:type="character" w:customStyle="1" w:styleId="WW-Absatz-Standardschriftart11111111111111111111111111111111111111111111111111111111111111111111111111111111111111">
    <w:name w:val="WW-Absatz-Standardschriftart11111111111111111111111111111111111111111111111111111111111111111111111111111111111111"/>
    <w:rsid w:val="00194E60"/>
  </w:style>
  <w:style w:type="character" w:customStyle="1" w:styleId="WW-Absatz-Standardschriftart111111111111111111111111111111111111111111111111111111111111111111111111111111111111111">
    <w:name w:val="WW-Absatz-Standardschriftart111111111111111111111111111111111111111111111111111111111111111111111111111111111111111"/>
    <w:rsid w:val="00194E60"/>
  </w:style>
  <w:style w:type="character" w:customStyle="1" w:styleId="WW-Absatz-Standardschriftart1111111111111111111111111111111111111111111111111111111111111111111111111111111111111111">
    <w:name w:val="WW-Absatz-Standardschriftart1111111111111111111111111111111111111111111111111111111111111111111111111111111111111111"/>
    <w:rsid w:val="00194E60"/>
  </w:style>
  <w:style w:type="character" w:customStyle="1" w:styleId="WW-Absatz-Standardschriftart11111111111111111111111111111111111111111111111111111111111111111111111111111111111111111">
    <w:name w:val="WW-Absatz-Standardschriftart11111111111111111111111111111111111111111111111111111111111111111111111111111111111111111"/>
    <w:rsid w:val="00194E60"/>
  </w:style>
  <w:style w:type="character" w:customStyle="1" w:styleId="WW-Absatz-Standardschriftart111111111111111111111111111111111111111111111111111111111111111111111111111111111111111111">
    <w:name w:val="WW-Absatz-Standardschriftart111111111111111111111111111111111111111111111111111111111111111111111111111111111111111111"/>
    <w:rsid w:val="00194E60"/>
  </w:style>
  <w:style w:type="character" w:customStyle="1" w:styleId="WW-Absatz-Standardschriftart1111111111111111111111111111111111111111111111111111111111111111111111111111111111111111111">
    <w:name w:val="WW-Absatz-Standardschriftart1111111111111111111111111111111111111111111111111111111111111111111111111111111111111111111"/>
    <w:rsid w:val="00194E60"/>
  </w:style>
  <w:style w:type="character" w:customStyle="1" w:styleId="WW-Absatz-Standardschriftart11111111111111111111111111111111111111111111111111111111111111111111111111111111111111111111">
    <w:name w:val="WW-Absatz-Standardschriftart11111111111111111111111111111111111111111111111111111111111111111111111111111111111111111111"/>
    <w:rsid w:val="00194E60"/>
  </w:style>
  <w:style w:type="character" w:customStyle="1" w:styleId="WW-Absatz-Standardschriftart111111111111111111111111111111111111111111111111111111111111111111111111111111111111111111111">
    <w:name w:val="WW-Absatz-Standardschriftart111111111111111111111111111111111111111111111111111111111111111111111111111111111111111111111"/>
    <w:rsid w:val="00194E60"/>
  </w:style>
  <w:style w:type="character" w:customStyle="1" w:styleId="WW-Absatz-Standardschriftart1111111111111111111111111111111111111111111111111111111111111111111111111111111111111111111111">
    <w:name w:val="WW-Absatz-Standardschriftart1111111111111111111111111111111111111111111111111111111111111111111111111111111111111111111111"/>
    <w:rsid w:val="00194E60"/>
  </w:style>
  <w:style w:type="character" w:customStyle="1" w:styleId="WW-Absatz-Standardschriftart11111111111111111111111111111111111111111111111111111111111111111111111111111111111111111111111">
    <w:name w:val="WW-Absatz-Standardschriftart11111111111111111111111111111111111111111111111111111111111111111111111111111111111111111111111"/>
    <w:rsid w:val="00194E60"/>
  </w:style>
  <w:style w:type="character" w:customStyle="1" w:styleId="WW-Absatz-Standardschriftart111111111111111111111111111111111111111111111111111111111111111111111111111111111111111111111111">
    <w:name w:val="WW-Absatz-Standardschriftart111111111111111111111111111111111111111111111111111111111111111111111111111111111111111111111111"/>
    <w:rsid w:val="00194E60"/>
  </w:style>
  <w:style w:type="character" w:customStyle="1" w:styleId="WW8Num18z1">
    <w:name w:val="WW8Num18z1"/>
    <w:rsid w:val="00194E60"/>
    <w:rPr>
      <w:rFonts w:ascii="OpenSymbol" w:hAnsi="OpenSymbol" w:cs="OpenSymbol"/>
    </w:rPr>
  </w:style>
  <w:style w:type="character" w:customStyle="1" w:styleId="WW8Num18z3">
    <w:name w:val="WW8Num18z3"/>
    <w:rsid w:val="00194E60"/>
    <w:rPr>
      <w:rFonts w:ascii="Wingdings 2" w:hAnsi="Wingdings 2" w:cs="OpenSymbol"/>
    </w:rPr>
  </w:style>
  <w:style w:type="character" w:customStyle="1" w:styleId="WW8Num23z3">
    <w:name w:val="WW8Num23z3"/>
    <w:rsid w:val="00194E60"/>
    <w:rPr>
      <w:rFonts w:ascii="Wingdings 2" w:hAnsi="Wingdings 2" w:cs="OpenSymbol"/>
    </w:rPr>
  </w:style>
  <w:style w:type="character" w:customStyle="1" w:styleId="WW-Absatz-Standardschriftart1111111111111111111111111111111111111111111111111111111111111111111111111111111111111111111111111">
    <w:name w:val="WW-Absatz-Standardschriftart1111111111111111111111111111111111111111111111111111111111111111111111111111111111111111111111111"/>
    <w:rsid w:val="00194E60"/>
  </w:style>
  <w:style w:type="character" w:customStyle="1" w:styleId="WW-Absatz-Standardschriftart11111111111111111111111111111111111111111111111111111111111111111111111111111111111111111111111111">
    <w:name w:val="WW-Absatz-Standardschriftart11111111111111111111111111111111111111111111111111111111111111111111111111111111111111111111111111"/>
    <w:rsid w:val="00194E60"/>
  </w:style>
  <w:style w:type="character" w:customStyle="1" w:styleId="WW-Absatz-Standardschriftart111111111111111111111111111111111111111111111111111111111111111111111111111111111111111111111111111">
    <w:name w:val="WW-Absatz-Standardschriftart111111111111111111111111111111111111111111111111111111111111111111111111111111111111111111111111111"/>
    <w:rsid w:val="00194E60"/>
  </w:style>
  <w:style w:type="character" w:customStyle="1" w:styleId="WW-Absatz-Standardschriftart1111111111111111111111111111111111111111111111111111111111111111111111111111111111111111111111111111">
    <w:name w:val="WW-Absatz-Standardschriftart1111111111111111111111111111111111111111111111111111111111111111111111111111111111111111111111111111"/>
    <w:rsid w:val="00194E60"/>
  </w:style>
  <w:style w:type="character" w:customStyle="1" w:styleId="WW-Absatz-Standardschriftart11111111111111111111111111111111111111111111111111111111111111111111111111111111111111111111111111111">
    <w:name w:val="WW-Absatz-Standardschriftart11111111111111111111111111111111111111111111111111111111111111111111111111111111111111111111111111111"/>
    <w:rsid w:val="00194E60"/>
  </w:style>
  <w:style w:type="character" w:customStyle="1" w:styleId="WW-Absatz-Standardschriftart111111111111111111111111111111111111111111111111111111111111111111111111111111111111111111111111111111">
    <w:name w:val="WW-Absatz-Standardschriftart111111111111111111111111111111111111111111111111111111111111111111111111111111111111111111111111111111"/>
    <w:rsid w:val="00194E60"/>
  </w:style>
  <w:style w:type="character" w:customStyle="1" w:styleId="WW-Absatz-Standardschriftart1111111111111111111111111111111111111111111111111111111111111111111111111111111111111111111111111111111">
    <w:name w:val="WW-Absatz-Standardschriftart1111111111111111111111111111111111111111111111111111111111111111111111111111111111111111111111111111111"/>
    <w:rsid w:val="00194E60"/>
  </w:style>
  <w:style w:type="character" w:customStyle="1" w:styleId="WW-Absatz-Standardschriftart11111111111111111111111111111111111111111111111111111111111111111111111111111111111111111111111111111111">
    <w:name w:val="WW-Absatz-Standardschriftart11111111111111111111111111111111111111111111111111111111111111111111111111111111111111111111111111111111"/>
    <w:rsid w:val="00194E60"/>
  </w:style>
  <w:style w:type="character" w:customStyle="1" w:styleId="WW-Absatz-Standardschriftart111111111111111111111111111111111111111111111111111111111111111111111111111111111111111111111111111111111">
    <w:name w:val="WW-Absatz-Standardschriftart111111111111111111111111111111111111111111111111111111111111111111111111111111111111111111111111111111111"/>
    <w:rsid w:val="00194E60"/>
  </w:style>
  <w:style w:type="character" w:customStyle="1" w:styleId="WW-Absatz-Standardschriftart1111111111111111111111111111111111111111111111111111111111111111111111111111111111111111111111111111111111">
    <w:name w:val="WW-Absatz-Standardschriftart1111111111111111111111111111111111111111111111111111111111111111111111111111111111111111111111111111111111"/>
    <w:rsid w:val="00194E60"/>
  </w:style>
  <w:style w:type="character" w:customStyle="1" w:styleId="WW-Absatz-Standardschriftart11111111111111111111111111111111111111111111111111111111111111111111111111111111111111111111111111111111111">
    <w:name w:val="WW-Absatz-Standardschriftart11111111111111111111111111111111111111111111111111111111111111111111111111111111111111111111111111111111111"/>
    <w:rsid w:val="00194E60"/>
  </w:style>
  <w:style w:type="character" w:customStyle="1" w:styleId="WW8Num24z0">
    <w:name w:val="WW8Num24z0"/>
    <w:rsid w:val="00194E60"/>
    <w:rPr>
      <w:rFonts w:ascii="Symbol" w:hAnsi="Symbol" w:cs="OpenSymbol"/>
    </w:rPr>
  </w:style>
  <w:style w:type="character" w:customStyle="1" w:styleId="WW8Num25z0">
    <w:name w:val="WW8Num25z0"/>
    <w:rsid w:val="00194E60"/>
    <w:rPr>
      <w:rFonts w:ascii="Symbol" w:hAnsi="Symbol" w:cs="OpenSymbol"/>
    </w:rPr>
  </w:style>
  <w:style w:type="character" w:customStyle="1" w:styleId="WW8Num26z0">
    <w:name w:val="WW8Num26z0"/>
    <w:rsid w:val="00194E60"/>
    <w:rPr>
      <w:rFonts w:ascii="Wingdings" w:hAnsi="Wingdings" w:cs="Wingdings"/>
    </w:rPr>
  </w:style>
  <w:style w:type="character" w:customStyle="1" w:styleId="WW8Num26z1">
    <w:name w:val="WW8Num26z1"/>
    <w:rsid w:val="00194E60"/>
    <w:rPr>
      <w:rFonts w:ascii="Courier New" w:hAnsi="Courier New" w:cs="Courier New"/>
    </w:rPr>
  </w:style>
  <w:style w:type="character" w:customStyle="1" w:styleId="WW8Num26z2">
    <w:name w:val="WW8Num26z2"/>
    <w:rsid w:val="00194E60"/>
    <w:rPr>
      <w:rFonts w:ascii="Wingdings" w:hAnsi="Wingdings" w:cs="Wingdings"/>
    </w:rPr>
  </w:style>
  <w:style w:type="character" w:customStyle="1" w:styleId="WW8Num26z3">
    <w:name w:val="WW8Num26z3"/>
    <w:rsid w:val="00194E60"/>
    <w:rPr>
      <w:rFonts w:ascii="Symbol" w:hAnsi="Symbol" w:cs="Symbol"/>
    </w:rPr>
  </w:style>
  <w:style w:type="character" w:customStyle="1" w:styleId="WW8Num27z0">
    <w:name w:val="WW8Num27z0"/>
    <w:rsid w:val="00194E60"/>
    <w:rPr>
      <w:rFonts w:ascii="Times New Roman" w:eastAsia="Times New Roman" w:hAnsi="Times New Roman" w:cs="Times New Roman"/>
    </w:rPr>
  </w:style>
  <w:style w:type="character" w:customStyle="1" w:styleId="WW8Num27z1">
    <w:name w:val="WW8Num27z1"/>
    <w:rsid w:val="00194E60"/>
    <w:rPr>
      <w:rFonts w:ascii="Courier New" w:hAnsi="Courier New" w:cs="Courier New"/>
    </w:rPr>
  </w:style>
  <w:style w:type="character" w:customStyle="1" w:styleId="WW8Num27z2">
    <w:name w:val="WW8Num27z2"/>
    <w:rsid w:val="00194E60"/>
    <w:rPr>
      <w:rFonts w:ascii="Wingdings" w:hAnsi="Wingdings" w:cs="Wingdings"/>
    </w:rPr>
  </w:style>
  <w:style w:type="character" w:customStyle="1" w:styleId="WW8Num27z3">
    <w:name w:val="WW8Num27z3"/>
    <w:rsid w:val="00194E60"/>
    <w:rPr>
      <w:rFonts w:ascii="Symbol" w:hAnsi="Symbol" w:cs="Symbol"/>
    </w:rPr>
  </w:style>
  <w:style w:type="character" w:customStyle="1" w:styleId="WW8Num28z0">
    <w:name w:val="WW8Num28z0"/>
    <w:rsid w:val="00194E60"/>
    <w:rPr>
      <w:rFonts w:ascii="Wingdings" w:hAnsi="Wingdings" w:cs="Wingdings"/>
    </w:rPr>
  </w:style>
  <w:style w:type="character" w:customStyle="1" w:styleId="WW8Num28z1">
    <w:name w:val="WW8Num28z1"/>
    <w:rsid w:val="00194E60"/>
    <w:rPr>
      <w:rFonts w:ascii="Courier New" w:hAnsi="Courier New" w:cs="Courier New"/>
    </w:rPr>
  </w:style>
  <w:style w:type="character" w:customStyle="1" w:styleId="WW8Num28z2">
    <w:name w:val="WW8Num28z2"/>
    <w:rsid w:val="00194E60"/>
    <w:rPr>
      <w:rFonts w:ascii="Wingdings" w:hAnsi="Wingdings" w:cs="Wingdings"/>
    </w:rPr>
  </w:style>
  <w:style w:type="character" w:customStyle="1" w:styleId="WW8Num28z3">
    <w:name w:val="WW8Num28z3"/>
    <w:rsid w:val="00194E60"/>
    <w:rPr>
      <w:rFonts w:ascii="Symbol" w:hAnsi="Symbol" w:cs="Symbol"/>
    </w:rPr>
  </w:style>
  <w:style w:type="character" w:customStyle="1" w:styleId="WW8Num29z0">
    <w:name w:val="WW8Num29z0"/>
    <w:rsid w:val="00194E60"/>
    <w:rPr>
      <w:rFonts w:ascii="Wingdings" w:hAnsi="Wingdings" w:cs="Wingdings"/>
    </w:rPr>
  </w:style>
  <w:style w:type="character" w:customStyle="1" w:styleId="WW8Num29z1">
    <w:name w:val="WW8Num29z1"/>
    <w:rsid w:val="00194E60"/>
    <w:rPr>
      <w:rFonts w:ascii="Courier New" w:hAnsi="Courier New" w:cs="Courier New"/>
    </w:rPr>
  </w:style>
  <w:style w:type="character" w:customStyle="1" w:styleId="WW8Num29z2">
    <w:name w:val="WW8Num29z2"/>
    <w:rsid w:val="00194E60"/>
    <w:rPr>
      <w:rFonts w:ascii="Wingdings" w:hAnsi="Wingdings" w:cs="Wingdings"/>
    </w:rPr>
  </w:style>
  <w:style w:type="character" w:customStyle="1" w:styleId="WW8Num29z3">
    <w:name w:val="WW8Num29z3"/>
    <w:rsid w:val="00194E60"/>
    <w:rPr>
      <w:rFonts w:ascii="Symbol" w:hAnsi="Symbol" w:cs="Symbol"/>
    </w:rPr>
  </w:style>
  <w:style w:type="character" w:customStyle="1" w:styleId="WW8Num30z0">
    <w:name w:val="WW8Num30z0"/>
    <w:rsid w:val="00194E60"/>
    <w:rPr>
      <w:rFonts w:ascii="Times New Roman" w:hAnsi="Times New Roman" w:cs="Times New Roman"/>
    </w:rPr>
  </w:style>
  <w:style w:type="character" w:customStyle="1" w:styleId="WW8Num30z1">
    <w:name w:val="WW8Num30z1"/>
    <w:rsid w:val="00194E60"/>
    <w:rPr>
      <w:rFonts w:ascii="Courier New" w:hAnsi="Courier New" w:cs="Courier New"/>
    </w:rPr>
  </w:style>
  <w:style w:type="character" w:customStyle="1" w:styleId="WW8Num30z2">
    <w:name w:val="WW8Num30z2"/>
    <w:rsid w:val="00194E60"/>
    <w:rPr>
      <w:rFonts w:ascii="Wingdings" w:hAnsi="Wingdings" w:cs="Wingdings"/>
    </w:rPr>
  </w:style>
  <w:style w:type="character" w:customStyle="1" w:styleId="WW8Num30z3">
    <w:name w:val="WW8Num30z3"/>
    <w:rsid w:val="00194E60"/>
    <w:rPr>
      <w:rFonts w:ascii="Symbol" w:hAnsi="Symbol" w:cs="Symbol"/>
    </w:rPr>
  </w:style>
  <w:style w:type="character" w:customStyle="1" w:styleId="Domylnaczcionkaakapitu3">
    <w:name w:val="Domyślna czcionka akapitu3"/>
    <w:rsid w:val="00194E60"/>
  </w:style>
  <w:style w:type="character" w:customStyle="1" w:styleId="Domylnaczcionkaakapitu1">
    <w:name w:val="Domyślna czcionka akapitu1"/>
    <w:rsid w:val="00194E60"/>
  </w:style>
  <w:style w:type="character" w:customStyle="1" w:styleId="ListLabel1">
    <w:name w:val="ListLabel 1"/>
    <w:rsid w:val="00194E60"/>
    <w:rPr>
      <w:rFonts w:eastAsia="Times New Roman" w:cs="Times New Roman"/>
    </w:rPr>
  </w:style>
  <w:style w:type="character" w:customStyle="1" w:styleId="WWCharLFO1LVL1">
    <w:name w:val="WW_CharLFO1LVL1"/>
    <w:rsid w:val="00194E60"/>
    <w:rPr>
      <w:rFonts w:cs="Times New Roman"/>
    </w:rPr>
  </w:style>
  <w:style w:type="character" w:customStyle="1" w:styleId="WWCharLFO1LVL2">
    <w:name w:val="WW_CharLFO1LVL2"/>
    <w:rsid w:val="00194E60"/>
    <w:rPr>
      <w:rFonts w:cs="Times New Roman"/>
    </w:rPr>
  </w:style>
  <w:style w:type="character" w:customStyle="1" w:styleId="WWCharLFO1LVL3">
    <w:name w:val="WW_CharLFO1LVL3"/>
    <w:rsid w:val="00194E60"/>
    <w:rPr>
      <w:rFonts w:cs="Times New Roman"/>
    </w:rPr>
  </w:style>
  <w:style w:type="character" w:customStyle="1" w:styleId="WWCharLFO1LVL4">
    <w:name w:val="WW_CharLFO1LVL4"/>
    <w:rsid w:val="00194E60"/>
    <w:rPr>
      <w:rFonts w:cs="Times New Roman"/>
    </w:rPr>
  </w:style>
  <w:style w:type="character" w:customStyle="1" w:styleId="WWCharLFO1LVL5">
    <w:name w:val="WW_CharLFO1LVL5"/>
    <w:rsid w:val="00194E60"/>
    <w:rPr>
      <w:rFonts w:cs="Times New Roman"/>
    </w:rPr>
  </w:style>
  <w:style w:type="character" w:customStyle="1" w:styleId="WWCharLFO1LVL6">
    <w:name w:val="WW_CharLFO1LVL6"/>
    <w:rsid w:val="00194E60"/>
    <w:rPr>
      <w:rFonts w:cs="Times New Roman"/>
    </w:rPr>
  </w:style>
  <w:style w:type="character" w:customStyle="1" w:styleId="WWCharLFO1LVL7">
    <w:name w:val="WW_CharLFO1LVL7"/>
    <w:rsid w:val="00194E60"/>
    <w:rPr>
      <w:rFonts w:cs="Times New Roman"/>
    </w:rPr>
  </w:style>
  <w:style w:type="character" w:customStyle="1" w:styleId="WWCharLFO1LVL8">
    <w:name w:val="WW_CharLFO1LVL8"/>
    <w:rsid w:val="00194E60"/>
    <w:rPr>
      <w:rFonts w:cs="Times New Roman"/>
    </w:rPr>
  </w:style>
  <w:style w:type="character" w:customStyle="1" w:styleId="WWCharLFO1LVL9">
    <w:name w:val="WW_CharLFO1LVL9"/>
    <w:rsid w:val="00194E60"/>
    <w:rPr>
      <w:rFonts w:cs="Times New Roman"/>
    </w:rPr>
  </w:style>
  <w:style w:type="character" w:customStyle="1" w:styleId="WWCharLFO2LVL1">
    <w:name w:val="WW_CharLFO2LVL1"/>
    <w:rsid w:val="00194E60"/>
    <w:rPr>
      <w:rFonts w:ascii="Symbol" w:hAnsi="Symbol" w:cs="Symbol"/>
    </w:rPr>
  </w:style>
  <w:style w:type="character" w:customStyle="1" w:styleId="WWCharLFO2LVL2">
    <w:name w:val="WW_CharLFO2LVL2"/>
    <w:rsid w:val="00194E60"/>
    <w:rPr>
      <w:rFonts w:ascii="Courier New" w:hAnsi="Courier New" w:cs="Courier New"/>
    </w:rPr>
  </w:style>
  <w:style w:type="character" w:customStyle="1" w:styleId="WWCharLFO2LVL3">
    <w:name w:val="WW_CharLFO2LVL3"/>
    <w:rsid w:val="00194E60"/>
    <w:rPr>
      <w:rFonts w:ascii="Wingdings" w:hAnsi="Wingdings" w:cs="Wingdings"/>
    </w:rPr>
  </w:style>
  <w:style w:type="character" w:customStyle="1" w:styleId="WWCharLFO2LVL4">
    <w:name w:val="WW_CharLFO2LVL4"/>
    <w:rsid w:val="00194E60"/>
    <w:rPr>
      <w:rFonts w:ascii="Symbol" w:hAnsi="Symbol" w:cs="Symbol"/>
    </w:rPr>
  </w:style>
  <w:style w:type="character" w:customStyle="1" w:styleId="WWCharLFO2LVL5">
    <w:name w:val="WW_CharLFO2LVL5"/>
    <w:rsid w:val="00194E60"/>
    <w:rPr>
      <w:rFonts w:ascii="Courier New" w:hAnsi="Courier New" w:cs="Courier New"/>
    </w:rPr>
  </w:style>
  <w:style w:type="character" w:customStyle="1" w:styleId="WWCharLFO2LVL6">
    <w:name w:val="WW_CharLFO2LVL6"/>
    <w:rsid w:val="00194E60"/>
    <w:rPr>
      <w:rFonts w:ascii="Wingdings" w:hAnsi="Wingdings" w:cs="Wingdings"/>
    </w:rPr>
  </w:style>
  <w:style w:type="character" w:customStyle="1" w:styleId="WWCharLFO2LVL7">
    <w:name w:val="WW_CharLFO2LVL7"/>
    <w:rsid w:val="00194E60"/>
    <w:rPr>
      <w:rFonts w:ascii="Symbol" w:hAnsi="Symbol" w:cs="Symbol"/>
    </w:rPr>
  </w:style>
  <w:style w:type="character" w:customStyle="1" w:styleId="WWCharLFO2LVL8">
    <w:name w:val="WW_CharLFO2LVL8"/>
    <w:rsid w:val="00194E60"/>
    <w:rPr>
      <w:rFonts w:ascii="Courier New" w:hAnsi="Courier New" w:cs="Courier New"/>
    </w:rPr>
  </w:style>
  <w:style w:type="character" w:customStyle="1" w:styleId="WWCharLFO2LVL9">
    <w:name w:val="WW_CharLFO2LVL9"/>
    <w:rsid w:val="00194E60"/>
    <w:rPr>
      <w:rFonts w:ascii="Wingdings" w:hAnsi="Wingdings" w:cs="Wingdings"/>
    </w:rPr>
  </w:style>
  <w:style w:type="character" w:customStyle="1" w:styleId="WWCharLFO3LVL1">
    <w:name w:val="WW_CharLFO3LVL1"/>
    <w:rsid w:val="00194E60"/>
    <w:rPr>
      <w:rFonts w:cs="Times New Roman"/>
      <w:b w:val="0"/>
    </w:rPr>
  </w:style>
  <w:style w:type="character" w:customStyle="1" w:styleId="WWCharLFO3LVL2">
    <w:name w:val="WW_CharLFO3LVL2"/>
    <w:rsid w:val="00194E60"/>
    <w:rPr>
      <w:rFonts w:cs="Times New Roman"/>
    </w:rPr>
  </w:style>
  <w:style w:type="character" w:customStyle="1" w:styleId="WWCharLFO3LVL3">
    <w:name w:val="WW_CharLFO3LVL3"/>
    <w:rsid w:val="00194E60"/>
    <w:rPr>
      <w:rFonts w:cs="Times New Roman"/>
    </w:rPr>
  </w:style>
  <w:style w:type="character" w:customStyle="1" w:styleId="WWCharLFO3LVL4">
    <w:name w:val="WW_CharLFO3LVL4"/>
    <w:rsid w:val="00194E60"/>
    <w:rPr>
      <w:rFonts w:cs="Times New Roman"/>
    </w:rPr>
  </w:style>
  <w:style w:type="character" w:customStyle="1" w:styleId="WWCharLFO3LVL5">
    <w:name w:val="WW_CharLFO3LVL5"/>
    <w:rsid w:val="00194E60"/>
    <w:rPr>
      <w:rFonts w:cs="Times New Roman"/>
    </w:rPr>
  </w:style>
  <w:style w:type="character" w:customStyle="1" w:styleId="WWCharLFO3LVL6">
    <w:name w:val="WW_CharLFO3LVL6"/>
    <w:rsid w:val="00194E60"/>
    <w:rPr>
      <w:rFonts w:cs="Times New Roman"/>
    </w:rPr>
  </w:style>
  <w:style w:type="character" w:customStyle="1" w:styleId="WWCharLFO3LVL7">
    <w:name w:val="WW_CharLFO3LVL7"/>
    <w:rsid w:val="00194E60"/>
    <w:rPr>
      <w:rFonts w:cs="Times New Roman"/>
    </w:rPr>
  </w:style>
  <w:style w:type="character" w:customStyle="1" w:styleId="WWCharLFO3LVL8">
    <w:name w:val="WW_CharLFO3LVL8"/>
    <w:rsid w:val="00194E60"/>
    <w:rPr>
      <w:rFonts w:cs="Times New Roman"/>
    </w:rPr>
  </w:style>
  <w:style w:type="character" w:customStyle="1" w:styleId="WWCharLFO3LVL9">
    <w:name w:val="WW_CharLFO3LVL9"/>
    <w:rsid w:val="00194E60"/>
    <w:rPr>
      <w:rFonts w:cs="Times New Roman"/>
    </w:rPr>
  </w:style>
  <w:style w:type="character" w:customStyle="1" w:styleId="WWCharLFO4LVL1">
    <w:name w:val="WW_CharLFO4LVL1"/>
    <w:rsid w:val="00194E60"/>
    <w:rPr>
      <w:rFonts w:ascii="Times New Roman" w:hAnsi="Times New Roman" w:cs="Times New Roman"/>
    </w:rPr>
  </w:style>
  <w:style w:type="character" w:customStyle="1" w:styleId="WWCharLFO5LVL1">
    <w:name w:val="WW_CharLFO5LVL1"/>
    <w:rsid w:val="00194E60"/>
    <w:rPr>
      <w:rFonts w:ascii="Arial" w:hAnsi="Arial" w:cs="Arial"/>
    </w:rPr>
  </w:style>
  <w:style w:type="character" w:customStyle="1" w:styleId="WWCharLFO6LVL1">
    <w:name w:val="WW_CharLFO6LVL1"/>
    <w:rsid w:val="00194E60"/>
    <w:rPr>
      <w:rFonts w:ascii="Arial" w:hAnsi="Arial" w:cs="Arial"/>
    </w:rPr>
  </w:style>
  <w:style w:type="character" w:customStyle="1" w:styleId="WWCharLFO8LVL1">
    <w:name w:val="WW_CharLFO8LVL1"/>
    <w:rsid w:val="00194E60"/>
    <w:rPr>
      <w:rFonts w:ascii="Arial" w:hAnsi="Arial" w:cs="Arial"/>
    </w:rPr>
  </w:style>
  <w:style w:type="character" w:customStyle="1" w:styleId="Symbolewypunktowania">
    <w:name w:val="Symbole wypunktowania"/>
    <w:rsid w:val="00194E60"/>
    <w:rPr>
      <w:rFonts w:ascii="OpenSymbol" w:eastAsia="OpenSymbol" w:hAnsi="OpenSymbol" w:cs="OpenSymbol"/>
    </w:rPr>
  </w:style>
  <w:style w:type="character" w:customStyle="1" w:styleId="WWCharLFO9LVL1">
    <w:name w:val="WW_CharLFO9LVL1"/>
    <w:rsid w:val="00194E60"/>
    <w:rPr>
      <w:rFonts w:ascii="Arial" w:hAnsi="Arial" w:cs="Arial"/>
      <w:b/>
      <w:bCs/>
    </w:rPr>
  </w:style>
  <w:style w:type="character" w:customStyle="1" w:styleId="WWCharLFO9LVL2">
    <w:name w:val="WW_CharLFO9LVL2"/>
    <w:rsid w:val="00194E60"/>
    <w:rPr>
      <w:rFonts w:cs="Times New Roman"/>
    </w:rPr>
  </w:style>
  <w:style w:type="character" w:customStyle="1" w:styleId="WWCharLFO9LVL3">
    <w:name w:val="WW_CharLFO9LVL3"/>
    <w:rsid w:val="00194E60"/>
    <w:rPr>
      <w:rFonts w:cs="Times New Roman"/>
    </w:rPr>
  </w:style>
  <w:style w:type="character" w:customStyle="1" w:styleId="WWCharLFO9LVL4">
    <w:name w:val="WW_CharLFO9LVL4"/>
    <w:rsid w:val="00194E60"/>
    <w:rPr>
      <w:rFonts w:cs="Times New Roman"/>
    </w:rPr>
  </w:style>
  <w:style w:type="character" w:customStyle="1" w:styleId="WWCharLFO9LVL5">
    <w:name w:val="WW_CharLFO9LVL5"/>
    <w:rsid w:val="00194E60"/>
    <w:rPr>
      <w:rFonts w:cs="Times New Roman"/>
    </w:rPr>
  </w:style>
  <w:style w:type="character" w:customStyle="1" w:styleId="WWCharLFO9LVL6">
    <w:name w:val="WW_CharLFO9LVL6"/>
    <w:rsid w:val="00194E60"/>
    <w:rPr>
      <w:rFonts w:cs="Times New Roman"/>
    </w:rPr>
  </w:style>
  <w:style w:type="character" w:customStyle="1" w:styleId="WWCharLFO9LVL7">
    <w:name w:val="WW_CharLFO9LVL7"/>
    <w:rsid w:val="00194E60"/>
    <w:rPr>
      <w:rFonts w:cs="Times New Roman"/>
    </w:rPr>
  </w:style>
  <w:style w:type="character" w:customStyle="1" w:styleId="WWCharLFO9LVL8">
    <w:name w:val="WW_CharLFO9LVL8"/>
    <w:rsid w:val="00194E60"/>
    <w:rPr>
      <w:rFonts w:cs="Times New Roman"/>
    </w:rPr>
  </w:style>
  <w:style w:type="character" w:customStyle="1" w:styleId="WWCharLFO9LVL9">
    <w:name w:val="WW_CharLFO9LVL9"/>
    <w:rsid w:val="00194E60"/>
    <w:rPr>
      <w:rFonts w:cs="Times New Roman"/>
    </w:rPr>
  </w:style>
  <w:style w:type="character" w:customStyle="1" w:styleId="WWCharLFO10LVL1">
    <w:name w:val="WW_CharLFO10LVL1"/>
    <w:rsid w:val="00194E60"/>
    <w:rPr>
      <w:rFonts w:ascii="Arial" w:hAnsi="Arial" w:cs="Arial"/>
    </w:rPr>
  </w:style>
  <w:style w:type="character" w:customStyle="1" w:styleId="WWCharLFO10LVL2">
    <w:name w:val="WW_CharLFO10LVL2"/>
    <w:rsid w:val="00194E60"/>
    <w:rPr>
      <w:rFonts w:cs="Times New Roman"/>
    </w:rPr>
  </w:style>
  <w:style w:type="character" w:customStyle="1" w:styleId="WWCharLFO10LVL3">
    <w:name w:val="WW_CharLFO10LVL3"/>
    <w:rsid w:val="00194E60"/>
    <w:rPr>
      <w:rFonts w:cs="Times New Roman"/>
    </w:rPr>
  </w:style>
  <w:style w:type="character" w:customStyle="1" w:styleId="WWCharLFO10LVL4">
    <w:name w:val="WW_CharLFO10LVL4"/>
    <w:rsid w:val="00194E60"/>
    <w:rPr>
      <w:rFonts w:cs="Times New Roman"/>
    </w:rPr>
  </w:style>
  <w:style w:type="character" w:customStyle="1" w:styleId="WWCharLFO10LVL5">
    <w:name w:val="WW_CharLFO10LVL5"/>
    <w:rsid w:val="00194E60"/>
    <w:rPr>
      <w:rFonts w:cs="Times New Roman"/>
    </w:rPr>
  </w:style>
  <w:style w:type="character" w:customStyle="1" w:styleId="WWCharLFO10LVL6">
    <w:name w:val="WW_CharLFO10LVL6"/>
    <w:rsid w:val="00194E60"/>
    <w:rPr>
      <w:rFonts w:cs="Times New Roman"/>
    </w:rPr>
  </w:style>
  <w:style w:type="character" w:customStyle="1" w:styleId="WWCharLFO10LVL7">
    <w:name w:val="WW_CharLFO10LVL7"/>
    <w:rsid w:val="00194E60"/>
    <w:rPr>
      <w:rFonts w:cs="Times New Roman"/>
    </w:rPr>
  </w:style>
  <w:style w:type="character" w:customStyle="1" w:styleId="WWCharLFO10LVL8">
    <w:name w:val="WW_CharLFO10LVL8"/>
    <w:rsid w:val="00194E60"/>
    <w:rPr>
      <w:rFonts w:cs="Times New Roman"/>
    </w:rPr>
  </w:style>
  <w:style w:type="character" w:customStyle="1" w:styleId="WWCharLFO10LVL9">
    <w:name w:val="WW_CharLFO10LVL9"/>
    <w:rsid w:val="00194E60"/>
    <w:rPr>
      <w:rFonts w:cs="Times New Roman"/>
    </w:rPr>
  </w:style>
  <w:style w:type="character" w:customStyle="1" w:styleId="WWCharLFO11LVL1">
    <w:name w:val="WW_CharLFO11LVL1"/>
    <w:rsid w:val="00194E60"/>
    <w:rPr>
      <w:rFonts w:ascii="Arial" w:hAnsi="Arial" w:cs="Arial"/>
    </w:rPr>
  </w:style>
  <w:style w:type="character" w:customStyle="1" w:styleId="WWCharLFO11LVL2">
    <w:name w:val="WW_CharLFO11LVL2"/>
    <w:rsid w:val="00194E60"/>
    <w:rPr>
      <w:rFonts w:cs="Times New Roman"/>
    </w:rPr>
  </w:style>
  <w:style w:type="character" w:customStyle="1" w:styleId="WWCharLFO11LVL3">
    <w:name w:val="WW_CharLFO11LVL3"/>
    <w:rsid w:val="00194E60"/>
    <w:rPr>
      <w:rFonts w:cs="Times New Roman"/>
    </w:rPr>
  </w:style>
  <w:style w:type="character" w:customStyle="1" w:styleId="WWCharLFO11LVL4">
    <w:name w:val="WW_CharLFO11LVL4"/>
    <w:rsid w:val="00194E60"/>
    <w:rPr>
      <w:rFonts w:cs="Times New Roman"/>
    </w:rPr>
  </w:style>
  <w:style w:type="character" w:customStyle="1" w:styleId="WWCharLFO11LVL5">
    <w:name w:val="WW_CharLFO11LVL5"/>
    <w:rsid w:val="00194E60"/>
    <w:rPr>
      <w:rFonts w:cs="Times New Roman"/>
    </w:rPr>
  </w:style>
  <w:style w:type="character" w:customStyle="1" w:styleId="WWCharLFO11LVL6">
    <w:name w:val="WW_CharLFO11LVL6"/>
    <w:rsid w:val="00194E60"/>
    <w:rPr>
      <w:rFonts w:cs="Times New Roman"/>
    </w:rPr>
  </w:style>
  <w:style w:type="character" w:customStyle="1" w:styleId="WWCharLFO11LVL7">
    <w:name w:val="WW_CharLFO11LVL7"/>
    <w:rsid w:val="00194E60"/>
    <w:rPr>
      <w:rFonts w:cs="Times New Roman"/>
    </w:rPr>
  </w:style>
  <w:style w:type="character" w:customStyle="1" w:styleId="WWCharLFO11LVL8">
    <w:name w:val="WW_CharLFO11LVL8"/>
    <w:rsid w:val="00194E60"/>
    <w:rPr>
      <w:rFonts w:cs="Times New Roman"/>
    </w:rPr>
  </w:style>
  <w:style w:type="character" w:customStyle="1" w:styleId="WWCharLFO11LVL9">
    <w:name w:val="WW_CharLFO11LVL9"/>
    <w:rsid w:val="00194E60"/>
    <w:rPr>
      <w:rFonts w:cs="Times New Roman"/>
    </w:rPr>
  </w:style>
  <w:style w:type="character" w:customStyle="1" w:styleId="WWCharLFO12LVL1">
    <w:name w:val="WW_CharLFO12LVL1"/>
    <w:rsid w:val="00194E60"/>
    <w:rPr>
      <w:rFonts w:ascii="Arial" w:hAnsi="Arial" w:cs="Arial"/>
    </w:rPr>
  </w:style>
  <w:style w:type="character" w:customStyle="1" w:styleId="WWCharLFO13LVL1">
    <w:name w:val="WW_CharLFO13LVL1"/>
    <w:rsid w:val="00194E60"/>
    <w:rPr>
      <w:rFonts w:ascii="Arial" w:hAnsi="Arial" w:cs="Arial"/>
    </w:rPr>
  </w:style>
  <w:style w:type="character" w:customStyle="1" w:styleId="WWCharLFO14LVL1">
    <w:name w:val="WW_CharLFO14LVL1"/>
    <w:rsid w:val="00194E60"/>
    <w:rPr>
      <w:rFonts w:ascii="Arial" w:hAnsi="Arial" w:cs="Arial"/>
      <w:b/>
      <w:bCs/>
    </w:rPr>
  </w:style>
  <w:style w:type="character" w:customStyle="1" w:styleId="WWCharLFO16LVL1">
    <w:name w:val="WW_CharLFO16LVL1"/>
    <w:rsid w:val="00194E60"/>
    <w:rPr>
      <w:rFonts w:ascii="Arial" w:hAnsi="Arial" w:cs="Arial"/>
      <w:b/>
      <w:bCs/>
    </w:rPr>
  </w:style>
  <w:style w:type="character" w:customStyle="1" w:styleId="WWCharLFO17LVL1">
    <w:name w:val="WW_CharLFO17LVL1"/>
    <w:rsid w:val="00194E60"/>
    <w:rPr>
      <w:rFonts w:ascii="Arial" w:hAnsi="Arial" w:cs="Arial"/>
      <w:b/>
      <w:bCs/>
    </w:rPr>
  </w:style>
  <w:style w:type="character" w:customStyle="1" w:styleId="WWCharLFO17LVL2">
    <w:name w:val="WW_CharLFO17LVL2"/>
    <w:rsid w:val="00194E60"/>
    <w:rPr>
      <w:rFonts w:cs="Times New Roman"/>
    </w:rPr>
  </w:style>
  <w:style w:type="character" w:customStyle="1" w:styleId="WWCharLFO17LVL3">
    <w:name w:val="WW_CharLFO17LVL3"/>
    <w:rsid w:val="00194E60"/>
    <w:rPr>
      <w:rFonts w:cs="Times New Roman"/>
    </w:rPr>
  </w:style>
  <w:style w:type="character" w:customStyle="1" w:styleId="WWCharLFO17LVL4">
    <w:name w:val="WW_CharLFO17LVL4"/>
    <w:rsid w:val="00194E60"/>
    <w:rPr>
      <w:rFonts w:cs="Times New Roman"/>
    </w:rPr>
  </w:style>
  <w:style w:type="character" w:customStyle="1" w:styleId="WWCharLFO17LVL5">
    <w:name w:val="WW_CharLFO17LVL5"/>
    <w:rsid w:val="00194E60"/>
    <w:rPr>
      <w:rFonts w:cs="Times New Roman"/>
    </w:rPr>
  </w:style>
  <w:style w:type="character" w:customStyle="1" w:styleId="WWCharLFO17LVL6">
    <w:name w:val="WW_CharLFO17LVL6"/>
    <w:rsid w:val="00194E60"/>
    <w:rPr>
      <w:rFonts w:cs="Times New Roman"/>
    </w:rPr>
  </w:style>
  <w:style w:type="character" w:customStyle="1" w:styleId="WWCharLFO17LVL7">
    <w:name w:val="WW_CharLFO17LVL7"/>
    <w:rsid w:val="00194E60"/>
    <w:rPr>
      <w:rFonts w:cs="Times New Roman"/>
    </w:rPr>
  </w:style>
  <w:style w:type="character" w:customStyle="1" w:styleId="WWCharLFO17LVL8">
    <w:name w:val="WW_CharLFO17LVL8"/>
    <w:rsid w:val="00194E60"/>
    <w:rPr>
      <w:rFonts w:cs="Times New Roman"/>
    </w:rPr>
  </w:style>
  <w:style w:type="character" w:customStyle="1" w:styleId="WWCharLFO17LVL9">
    <w:name w:val="WW_CharLFO17LVL9"/>
    <w:rsid w:val="00194E60"/>
    <w:rPr>
      <w:rFonts w:cs="Times New Roman"/>
    </w:rPr>
  </w:style>
  <w:style w:type="character" w:customStyle="1" w:styleId="WWCharLFO18LVL1">
    <w:name w:val="WW_CharLFO18LVL1"/>
    <w:rsid w:val="00194E60"/>
    <w:rPr>
      <w:rFonts w:ascii="Arial" w:hAnsi="Arial" w:cs="Arial"/>
      <w:b/>
      <w:bCs/>
    </w:rPr>
  </w:style>
  <w:style w:type="character" w:customStyle="1" w:styleId="WWCharLFO18LVL2">
    <w:name w:val="WW_CharLFO18LVL2"/>
    <w:rsid w:val="00194E60"/>
    <w:rPr>
      <w:rFonts w:cs="Times New Roman"/>
    </w:rPr>
  </w:style>
  <w:style w:type="character" w:customStyle="1" w:styleId="WWCharLFO18LVL3">
    <w:name w:val="WW_CharLFO18LVL3"/>
    <w:rsid w:val="00194E60"/>
    <w:rPr>
      <w:rFonts w:cs="Times New Roman"/>
    </w:rPr>
  </w:style>
  <w:style w:type="character" w:customStyle="1" w:styleId="WWCharLFO18LVL4">
    <w:name w:val="WW_CharLFO18LVL4"/>
    <w:rsid w:val="00194E60"/>
    <w:rPr>
      <w:rFonts w:cs="Times New Roman"/>
    </w:rPr>
  </w:style>
  <w:style w:type="character" w:customStyle="1" w:styleId="WWCharLFO18LVL5">
    <w:name w:val="WW_CharLFO18LVL5"/>
    <w:rsid w:val="00194E60"/>
    <w:rPr>
      <w:rFonts w:cs="Times New Roman"/>
    </w:rPr>
  </w:style>
  <w:style w:type="character" w:customStyle="1" w:styleId="WWCharLFO18LVL6">
    <w:name w:val="WW_CharLFO18LVL6"/>
    <w:rsid w:val="00194E60"/>
    <w:rPr>
      <w:rFonts w:cs="Times New Roman"/>
    </w:rPr>
  </w:style>
  <w:style w:type="character" w:customStyle="1" w:styleId="WWCharLFO18LVL7">
    <w:name w:val="WW_CharLFO18LVL7"/>
    <w:rsid w:val="00194E60"/>
    <w:rPr>
      <w:rFonts w:cs="Times New Roman"/>
    </w:rPr>
  </w:style>
  <w:style w:type="character" w:customStyle="1" w:styleId="WWCharLFO18LVL8">
    <w:name w:val="WW_CharLFO18LVL8"/>
    <w:rsid w:val="00194E60"/>
    <w:rPr>
      <w:rFonts w:cs="Times New Roman"/>
    </w:rPr>
  </w:style>
  <w:style w:type="character" w:customStyle="1" w:styleId="WWCharLFO18LVL9">
    <w:name w:val="WW_CharLFO18LVL9"/>
    <w:rsid w:val="00194E60"/>
    <w:rPr>
      <w:rFonts w:cs="Times New Roman"/>
    </w:rPr>
  </w:style>
  <w:style w:type="character" w:customStyle="1" w:styleId="Znakinumeracji">
    <w:name w:val="Znaki numeracji"/>
    <w:rsid w:val="00194E60"/>
  </w:style>
  <w:style w:type="character" w:customStyle="1" w:styleId="WW8Num44z0">
    <w:name w:val="WW8Num44z0"/>
    <w:rsid w:val="00194E60"/>
    <w:rPr>
      <w:rFonts w:ascii="Wingdings" w:hAnsi="Wingdings" w:cs="Wingdings"/>
    </w:rPr>
  </w:style>
  <w:style w:type="character" w:customStyle="1" w:styleId="WW8Num44z1">
    <w:name w:val="WW8Num44z1"/>
    <w:rsid w:val="00194E60"/>
    <w:rPr>
      <w:rFonts w:ascii="Courier New" w:hAnsi="Courier New" w:cs="Courier New"/>
    </w:rPr>
  </w:style>
  <w:style w:type="character" w:customStyle="1" w:styleId="WW8Num44z3">
    <w:name w:val="WW8Num44z3"/>
    <w:rsid w:val="00194E60"/>
    <w:rPr>
      <w:rFonts w:ascii="Symbol" w:hAnsi="Symbol" w:cs="Symbol"/>
    </w:rPr>
  </w:style>
  <w:style w:type="character" w:customStyle="1" w:styleId="WW8Num31z0">
    <w:name w:val="WW8Num31z0"/>
    <w:rsid w:val="00194E60"/>
    <w:rPr>
      <w:rFonts w:ascii="Symbol" w:hAnsi="Symbol" w:cs="Symbol"/>
    </w:rPr>
  </w:style>
  <w:style w:type="character" w:customStyle="1" w:styleId="WW8Num31z1">
    <w:name w:val="WW8Num31z1"/>
    <w:rsid w:val="00194E60"/>
    <w:rPr>
      <w:rFonts w:ascii="Courier New" w:hAnsi="Courier New" w:cs="Courier New"/>
    </w:rPr>
  </w:style>
  <w:style w:type="character" w:customStyle="1" w:styleId="WW8Num31z3">
    <w:name w:val="WW8Num31z3"/>
    <w:rsid w:val="00194E60"/>
    <w:rPr>
      <w:rFonts w:ascii="Symbol" w:hAnsi="Symbol" w:cs="Symbol"/>
    </w:rPr>
  </w:style>
  <w:style w:type="character" w:customStyle="1" w:styleId="WW8Num39z0">
    <w:name w:val="WW8Num39z0"/>
    <w:rsid w:val="00194E60"/>
    <w:rPr>
      <w:rFonts w:ascii="Wingdings" w:hAnsi="Wingdings" w:cs="Wingdings"/>
    </w:rPr>
  </w:style>
  <w:style w:type="character" w:customStyle="1" w:styleId="WW8Num39z1">
    <w:name w:val="WW8Num39z1"/>
    <w:rsid w:val="00194E60"/>
    <w:rPr>
      <w:rFonts w:ascii="Courier New" w:hAnsi="Courier New" w:cs="Courier New"/>
    </w:rPr>
  </w:style>
  <w:style w:type="character" w:customStyle="1" w:styleId="WW8Num39z3">
    <w:name w:val="WW8Num39z3"/>
    <w:rsid w:val="00194E60"/>
    <w:rPr>
      <w:rFonts w:ascii="Symbol" w:hAnsi="Symbol" w:cs="Symbol"/>
    </w:rPr>
  </w:style>
  <w:style w:type="character" w:customStyle="1" w:styleId="WW8Num32z0">
    <w:name w:val="WW8Num32z0"/>
    <w:rsid w:val="00194E60"/>
    <w:rPr>
      <w:rFonts w:ascii="Wingdings" w:hAnsi="Wingdings" w:cs="Wingdings"/>
    </w:rPr>
  </w:style>
  <w:style w:type="character" w:customStyle="1" w:styleId="WW8Num32z1">
    <w:name w:val="WW8Num32z1"/>
    <w:rsid w:val="00194E60"/>
    <w:rPr>
      <w:rFonts w:ascii="Courier New" w:hAnsi="Courier New" w:cs="Courier New"/>
    </w:rPr>
  </w:style>
  <w:style w:type="character" w:customStyle="1" w:styleId="WW8Num32z3">
    <w:name w:val="WW8Num32z3"/>
    <w:rsid w:val="00194E60"/>
    <w:rPr>
      <w:rFonts w:ascii="Symbol" w:hAnsi="Symbol" w:cs="Symbol"/>
    </w:rPr>
  </w:style>
  <w:style w:type="character" w:customStyle="1" w:styleId="WW8Num37z0">
    <w:name w:val="WW8Num37z0"/>
    <w:rsid w:val="00194E60"/>
    <w:rPr>
      <w:rFonts w:ascii="Wingdings" w:hAnsi="Wingdings" w:cs="Wingdings"/>
    </w:rPr>
  </w:style>
  <w:style w:type="character" w:customStyle="1" w:styleId="WW8Num37z1">
    <w:name w:val="WW8Num37z1"/>
    <w:rsid w:val="00194E60"/>
    <w:rPr>
      <w:rFonts w:ascii="Courier New" w:hAnsi="Courier New" w:cs="Courier New"/>
    </w:rPr>
  </w:style>
  <w:style w:type="character" w:customStyle="1" w:styleId="WW8Num37z3">
    <w:name w:val="WW8Num37z3"/>
    <w:rsid w:val="00194E60"/>
    <w:rPr>
      <w:rFonts w:ascii="Symbol" w:hAnsi="Symbol" w:cs="Symbol"/>
    </w:rPr>
  </w:style>
  <w:style w:type="character" w:customStyle="1" w:styleId="WW8Num36z0">
    <w:name w:val="WW8Num36z0"/>
    <w:rsid w:val="00194E60"/>
    <w:rPr>
      <w:rFonts w:ascii="Wingdings" w:hAnsi="Wingdings" w:cs="Wingdings"/>
    </w:rPr>
  </w:style>
  <w:style w:type="character" w:customStyle="1" w:styleId="WW8Num36z1">
    <w:name w:val="WW8Num36z1"/>
    <w:rsid w:val="00194E60"/>
    <w:rPr>
      <w:rFonts w:ascii="Courier New" w:hAnsi="Courier New" w:cs="Courier New"/>
    </w:rPr>
  </w:style>
  <w:style w:type="character" w:customStyle="1" w:styleId="WW8Num36z3">
    <w:name w:val="WW8Num36z3"/>
    <w:rsid w:val="00194E60"/>
    <w:rPr>
      <w:rFonts w:ascii="Symbol" w:hAnsi="Symbol" w:cs="Symbol"/>
    </w:rPr>
  </w:style>
  <w:style w:type="character" w:customStyle="1" w:styleId="WW8Num43z0">
    <w:name w:val="WW8Num43z0"/>
    <w:rsid w:val="00194E60"/>
    <w:rPr>
      <w:rFonts w:ascii="Wingdings" w:hAnsi="Wingdings" w:cs="Wingdings"/>
    </w:rPr>
  </w:style>
  <w:style w:type="character" w:customStyle="1" w:styleId="WW8Num43z1">
    <w:name w:val="WW8Num43z1"/>
    <w:rsid w:val="00194E60"/>
    <w:rPr>
      <w:rFonts w:ascii="Courier New" w:hAnsi="Courier New" w:cs="Courier New"/>
    </w:rPr>
  </w:style>
  <w:style w:type="character" w:customStyle="1" w:styleId="WW8Num43z3">
    <w:name w:val="WW8Num43z3"/>
    <w:rsid w:val="00194E60"/>
    <w:rPr>
      <w:rFonts w:ascii="Symbol" w:hAnsi="Symbol" w:cs="Symbol"/>
    </w:rPr>
  </w:style>
  <w:style w:type="character" w:customStyle="1" w:styleId="WW8Num16z3">
    <w:name w:val="WW8Num16z3"/>
    <w:rsid w:val="00194E60"/>
    <w:rPr>
      <w:rFonts w:ascii="Symbol" w:hAnsi="Symbol" w:cs="Symbol"/>
    </w:rPr>
  </w:style>
  <w:style w:type="character" w:customStyle="1" w:styleId="WW8Num34z0">
    <w:name w:val="WW8Num34z0"/>
    <w:rsid w:val="00194E60"/>
    <w:rPr>
      <w:rFonts w:ascii="Wingdings" w:hAnsi="Wingdings" w:cs="Wingdings"/>
    </w:rPr>
  </w:style>
  <w:style w:type="character" w:customStyle="1" w:styleId="WW8Num34z1">
    <w:name w:val="WW8Num34z1"/>
    <w:rsid w:val="00194E60"/>
    <w:rPr>
      <w:rFonts w:ascii="Courier New" w:hAnsi="Courier New" w:cs="Courier New"/>
    </w:rPr>
  </w:style>
  <w:style w:type="character" w:customStyle="1" w:styleId="WW8Num34z3">
    <w:name w:val="WW8Num34z3"/>
    <w:rsid w:val="00194E60"/>
    <w:rPr>
      <w:rFonts w:ascii="Symbol" w:hAnsi="Symbol" w:cs="Symbol"/>
    </w:rPr>
  </w:style>
  <w:style w:type="character" w:customStyle="1" w:styleId="WW8Num41z0">
    <w:name w:val="WW8Num41z0"/>
    <w:rsid w:val="00194E60"/>
    <w:rPr>
      <w:rFonts w:ascii="Wingdings" w:hAnsi="Wingdings" w:cs="Wingdings"/>
    </w:rPr>
  </w:style>
  <w:style w:type="character" w:customStyle="1" w:styleId="WW8Num41z1">
    <w:name w:val="WW8Num41z1"/>
    <w:rsid w:val="00194E60"/>
    <w:rPr>
      <w:rFonts w:ascii="Courier New" w:hAnsi="Courier New" w:cs="Courier New"/>
    </w:rPr>
  </w:style>
  <w:style w:type="character" w:customStyle="1" w:styleId="WW8Num41z3">
    <w:name w:val="WW8Num41z3"/>
    <w:rsid w:val="00194E60"/>
    <w:rPr>
      <w:rFonts w:ascii="Symbol" w:hAnsi="Symbol" w:cs="Symbol"/>
    </w:rPr>
  </w:style>
  <w:style w:type="character" w:customStyle="1" w:styleId="WW8Num14z1">
    <w:name w:val="WW8Num14z1"/>
    <w:rsid w:val="00194E60"/>
    <w:rPr>
      <w:rFonts w:ascii="Courier New" w:hAnsi="Courier New" w:cs="Courier New"/>
    </w:rPr>
  </w:style>
  <w:style w:type="character" w:customStyle="1" w:styleId="WW8Num14z3">
    <w:name w:val="WW8Num14z3"/>
    <w:rsid w:val="00194E60"/>
    <w:rPr>
      <w:rFonts w:ascii="Symbol" w:hAnsi="Symbol" w:cs="Symbol"/>
    </w:rPr>
  </w:style>
  <w:style w:type="character" w:customStyle="1" w:styleId="WW8Num46z0">
    <w:name w:val="WW8Num46z0"/>
    <w:rsid w:val="00194E60"/>
    <w:rPr>
      <w:rFonts w:ascii="Wingdings" w:hAnsi="Wingdings" w:cs="Wingdings"/>
    </w:rPr>
  </w:style>
  <w:style w:type="character" w:customStyle="1" w:styleId="WW8Num46z1">
    <w:name w:val="WW8Num46z1"/>
    <w:rsid w:val="00194E60"/>
    <w:rPr>
      <w:rFonts w:ascii="Courier New" w:hAnsi="Courier New" w:cs="Courier New"/>
    </w:rPr>
  </w:style>
  <w:style w:type="character" w:customStyle="1" w:styleId="WW8Num46z3">
    <w:name w:val="WW8Num46z3"/>
    <w:rsid w:val="00194E60"/>
    <w:rPr>
      <w:rFonts w:ascii="Symbol" w:hAnsi="Symbol" w:cs="Symbol"/>
    </w:rPr>
  </w:style>
  <w:style w:type="character" w:customStyle="1" w:styleId="WW8Num45z0">
    <w:name w:val="WW8Num45z0"/>
    <w:rsid w:val="00194E60"/>
    <w:rPr>
      <w:rFonts w:ascii="Times New Roman" w:hAnsi="Times New Roman" w:cs="Times New Roman"/>
    </w:rPr>
  </w:style>
  <w:style w:type="character" w:customStyle="1" w:styleId="WW8Num45z1">
    <w:name w:val="WW8Num45z1"/>
    <w:rsid w:val="00194E60"/>
    <w:rPr>
      <w:rFonts w:ascii="Courier New" w:hAnsi="Courier New" w:cs="Courier New"/>
    </w:rPr>
  </w:style>
  <w:style w:type="character" w:customStyle="1" w:styleId="WW8Num45z3">
    <w:name w:val="WW8Num45z3"/>
    <w:rsid w:val="00194E60"/>
    <w:rPr>
      <w:rFonts w:ascii="Symbol" w:hAnsi="Symbol" w:cs="Symbol"/>
    </w:rPr>
  </w:style>
  <w:style w:type="character" w:customStyle="1" w:styleId="WW8Num21z3">
    <w:name w:val="WW8Num21z3"/>
    <w:rsid w:val="00194E60"/>
    <w:rPr>
      <w:rFonts w:ascii="Symbol" w:hAnsi="Symbol" w:cs="Symbol"/>
    </w:rPr>
  </w:style>
  <w:style w:type="character" w:customStyle="1" w:styleId="WW8Num48z0">
    <w:name w:val="WW8Num48z0"/>
    <w:rsid w:val="00194E60"/>
    <w:rPr>
      <w:rFonts w:ascii="Wingdings" w:hAnsi="Wingdings" w:cs="Wingdings"/>
    </w:rPr>
  </w:style>
  <w:style w:type="character" w:customStyle="1" w:styleId="WW8Num48z1">
    <w:name w:val="WW8Num48z1"/>
    <w:rsid w:val="00194E60"/>
    <w:rPr>
      <w:rFonts w:ascii="Courier New" w:hAnsi="Courier New" w:cs="Courier New"/>
    </w:rPr>
  </w:style>
  <w:style w:type="character" w:customStyle="1" w:styleId="WW8Num48z3">
    <w:name w:val="WW8Num48z3"/>
    <w:rsid w:val="00194E60"/>
    <w:rPr>
      <w:rFonts w:ascii="Symbol" w:hAnsi="Symbol" w:cs="Symbol"/>
    </w:rPr>
  </w:style>
  <w:style w:type="character" w:customStyle="1" w:styleId="WW8Num50z0">
    <w:name w:val="WW8Num50z0"/>
    <w:rsid w:val="00194E60"/>
    <w:rPr>
      <w:rFonts w:ascii="Wingdings" w:hAnsi="Wingdings" w:cs="Wingdings"/>
    </w:rPr>
  </w:style>
  <w:style w:type="character" w:customStyle="1" w:styleId="WW8Num50z1">
    <w:name w:val="WW8Num50z1"/>
    <w:rsid w:val="00194E60"/>
    <w:rPr>
      <w:rFonts w:ascii="Courier New" w:hAnsi="Courier New" w:cs="Courier New"/>
    </w:rPr>
  </w:style>
  <w:style w:type="character" w:customStyle="1" w:styleId="WW8Num50z3">
    <w:name w:val="WW8Num50z3"/>
    <w:rsid w:val="00194E60"/>
    <w:rPr>
      <w:rFonts w:ascii="Symbol" w:hAnsi="Symbol" w:cs="Symbol"/>
    </w:rPr>
  </w:style>
  <w:style w:type="character" w:customStyle="1" w:styleId="WW8Num38z0">
    <w:name w:val="WW8Num38z0"/>
    <w:rsid w:val="00194E60"/>
    <w:rPr>
      <w:rFonts w:ascii="Wingdings" w:hAnsi="Wingdings" w:cs="Wingdings"/>
    </w:rPr>
  </w:style>
  <w:style w:type="character" w:customStyle="1" w:styleId="WW8Num38z1">
    <w:name w:val="WW8Num38z1"/>
    <w:rsid w:val="00194E60"/>
    <w:rPr>
      <w:rFonts w:ascii="Courier New" w:hAnsi="Courier New" w:cs="Courier New"/>
    </w:rPr>
  </w:style>
  <w:style w:type="character" w:customStyle="1" w:styleId="WW8Num38z3">
    <w:name w:val="WW8Num38z3"/>
    <w:rsid w:val="00194E60"/>
    <w:rPr>
      <w:rFonts w:ascii="Symbol" w:hAnsi="Symbol" w:cs="Symbol"/>
    </w:rPr>
  </w:style>
  <w:style w:type="character" w:customStyle="1" w:styleId="WW8Num35z0">
    <w:name w:val="WW8Num35z0"/>
    <w:rsid w:val="00194E60"/>
    <w:rPr>
      <w:rFonts w:ascii="Wingdings" w:hAnsi="Wingdings" w:cs="Wingdings"/>
    </w:rPr>
  </w:style>
  <w:style w:type="character" w:customStyle="1" w:styleId="WW8Num35z1">
    <w:name w:val="WW8Num35z1"/>
    <w:rsid w:val="00194E60"/>
    <w:rPr>
      <w:rFonts w:ascii="Courier New" w:hAnsi="Courier New" w:cs="Courier New"/>
    </w:rPr>
  </w:style>
  <w:style w:type="character" w:customStyle="1" w:styleId="WW8Num35z3">
    <w:name w:val="WW8Num35z3"/>
    <w:rsid w:val="00194E60"/>
    <w:rPr>
      <w:rFonts w:ascii="Symbol" w:hAnsi="Symbol" w:cs="Symbol"/>
    </w:rPr>
  </w:style>
  <w:style w:type="character" w:customStyle="1" w:styleId="WW8Num47z0">
    <w:name w:val="WW8Num47z0"/>
    <w:rsid w:val="00194E60"/>
    <w:rPr>
      <w:rFonts w:ascii="Symbol" w:hAnsi="Symbol" w:cs="Symbol"/>
    </w:rPr>
  </w:style>
  <w:style w:type="character" w:customStyle="1" w:styleId="WW8Num47z1">
    <w:name w:val="WW8Num47z1"/>
    <w:rsid w:val="00194E60"/>
    <w:rPr>
      <w:rFonts w:ascii="Courier New" w:hAnsi="Courier New" w:cs="Courier New"/>
    </w:rPr>
  </w:style>
  <w:style w:type="character" w:customStyle="1" w:styleId="WW8Num47z3">
    <w:name w:val="WW8Num47z3"/>
    <w:rsid w:val="00194E60"/>
    <w:rPr>
      <w:rFonts w:ascii="Symbol" w:hAnsi="Symbol" w:cs="Symbol"/>
    </w:rPr>
  </w:style>
  <w:style w:type="character" w:customStyle="1" w:styleId="WW8Num49z0">
    <w:name w:val="WW8Num49z0"/>
    <w:rsid w:val="00194E60"/>
    <w:rPr>
      <w:rFonts w:ascii="Wingdings" w:hAnsi="Wingdings" w:cs="Wingdings"/>
    </w:rPr>
  </w:style>
  <w:style w:type="character" w:customStyle="1" w:styleId="WW8Num49z1">
    <w:name w:val="WW8Num49z1"/>
    <w:rsid w:val="00194E60"/>
    <w:rPr>
      <w:rFonts w:ascii="Courier New" w:hAnsi="Courier New" w:cs="Courier New"/>
    </w:rPr>
  </w:style>
  <w:style w:type="character" w:customStyle="1" w:styleId="WW8Num49z3">
    <w:name w:val="WW8Num49z3"/>
    <w:rsid w:val="00194E60"/>
    <w:rPr>
      <w:rFonts w:ascii="Symbol" w:hAnsi="Symbol" w:cs="Symbol"/>
    </w:rPr>
  </w:style>
  <w:style w:type="character" w:customStyle="1" w:styleId="WW8Num27z4">
    <w:name w:val="WW8Num27z4"/>
    <w:rsid w:val="00194E60"/>
    <w:rPr>
      <w:rFonts w:ascii="Courier New" w:hAnsi="Courier New" w:cs="Courier New"/>
    </w:rPr>
  </w:style>
  <w:style w:type="character" w:customStyle="1" w:styleId="WW8Num42z0">
    <w:name w:val="WW8Num42z0"/>
    <w:rsid w:val="00194E60"/>
    <w:rPr>
      <w:rFonts w:ascii="Wingdings" w:hAnsi="Wingdings" w:cs="Wingdings"/>
    </w:rPr>
  </w:style>
  <w:style w:type="character" w:customStyle="1" w:styleId="WW8Num42z1">
    <w:name w:val="WW8Num42z1"/>
    <w:rsid w:val="00194E60"/>
    <w:rPr>
      <w:rFonts w:ascii="Courier New" w:hAnsi="Courier New" w:cs="Courier New"/>
    </w:rPr>
  </w:style>
  <w:style w:type="character" w:customStyle="1" w:styleId="WW8Num42z3">
    <w:name w:val="WW8Num42z3"/>
    <w:rsid w:val="00194E60"/>
    <w:rPr>
      <w:rFonts w:ascii="Symbol" w:hAnsi="Symbol" w:cs="Symbol"/>
    </w:rPr>
  </w:style>
  <w:style w:type="character" w:customStyle="1" w:styleId="FontStyle12">
    <w:name w:val="Font Style12"/>
    <w:rsid w:val="00194E60"/>
    <w:rPr>
      <w:rFonts w:ascii="Arial" w:eastAsia="Arial" w:hAnsi="Arial" w:cs="Arial"/>
      <w:b/>
      <w:bCs/>
      <w:sz w:val="18"/>
      <w:szCs w:val="18"/>
    </w:rPr>
  </w:style>
  <w:style w:type="character" w:customStyle="1" w:styleId="FontStyle14">
    <w:name w:val="Font Style14"/>
    <w:rsid w:val="00194E60"/>
    <w:rPr>
      <w:rFonts w:ascii="Arial" w:eastAsia="Arial" w:hAnsi="Arial" w:cs="Arial"/>
      <w:sz w:val="14"/>
      <w:szCs w:val="14"/>
    </w:rPr>
  </w:style>
  <w:style w:type="character" w:customStyle="1" w:styleId="FontStyle11">
    <w:name w:val="Font Style11"/>
    <w:rsid w:val="00194E60"/>
    <w:rPr>
      <w:rFonts w:ascii="Arial" w:eastAsia="Arial" w:hAnsi="Arial" w:cs="Arial"/>
      <w:sz w:val="18"/>
      <w:szCs w:val="18"/>
    </w:rPr>
  </w:style>
  <w:style w:type="character" w:customStyle="1" w:styleId="WW8Num9z2">
    <w:name w:val="WW8Num9z2"/>
    <w:rsid w:val="00194E60"/>
    <w:rPr>
      <w:rFonts w:ascii="Wingdings" w:hAnsi="Wingdings" w:cs="Wingdings"/>
    </w:rPr>
  </w:style>
  <w:style w:type="character" w:customStyle="1" w:styleId="WW8Num9z4">
    <w:name w:val="WW8Num9z4"/>
    <w:rsid w:val="00194E60"/>
    <w:rPr>
      <w:rFonts w:ascii="Courier New" w:hAnsi="Courier New" w:cs="Courier New"/>
    </w:rPr>
  </w:style>
  <w:style w:type="character" w:customStyle="1" w:styleId="Domylnaczcionkaakapitu2">
    <w:name w:val="Domyślna czcionka akapitu2"/>
    <w:rsid w:val="00194E60"/>
  </w:style>
  <w:style w:type="character" w:customStyle="1" w:styleId="ListLabel2">
    <w:name w:val="ListLabel 2"/>
    <w:rsid w:val="00194E60"/>
    <w:rPr>
      <w:rFonts w:eastAsia="Times New Roman" w:cs="Times New Roman"/>
    </w:rPr>
  </w:style>
  <w:style w:type="character" w:customStyle="1" w:styleId="Znakiprzypiswdolnych">
    <w:name w:val="Znaki przypisów dolnych"/>
    <w:rsid w:val="00194E60"/>
    <w:rPr>
      <w:vertAlign w:val="superscript"/>
    </w:rPr>
  </w:style>
  <w:style w:type="character" w:customStyle="1" w:styleId="parl">
    <w:name w:val="parl"/>
    <w:basedOn w:val="Domylnaczcionkaakapitu6"/>
    <w:rsid w:val="00194E60"/>
  </w:style>
  <w:style w:type="character" w:customStyle="1" w:styleId="ustbparbustb">
    <w:name w:val="ustb parb_ustb"/>
    <w:basedOn w:val="Domylnaczcionkaakapitu6"/>
    <w:rsid w:val="00194E60"/>
  </w:style>
  <w:style w:type="character" w:customStyle="1" w:styleId="ustl">
    <w:name w:val="ustl"/>
    <w:basedOn w:val="Domylnaczcionkaakapitu6"/>
    <w:rsid w:val="00194E60"/>
  </w:style>
  <w:style w:type="character" w:customStyle="1" w:styleId="WW8Num8z1">
    <w:name w:val="WW8Num8z1"/>
    <w:rsid w:val="00194E60"/>
    <w:rPr>
      <w:rFonts w:ascii="Courier New" w:hAnsi="Courier New" w:cs="Courier New"/>
    </w:rPr>
  </w:style>
  <w:style w:type="character" w:customStyle="1" w:styleId="WW8Num8z2">
    <w:name w:val="WW8Num8z2"/>
    <w:rsid w:val="00194E60"/>
    <w:rPr>
      <w:rFonts w:ascii="Wingdings" w:hAnsi="Wingdings" w:cs="Wingdings"/>
    </w:rPr>
  </w:style>
  <w:style w:type="character" w:customStyle="1" w:styleId="WW8Num11z1">
    <w:name w:val="WW8Num11z1"/>
    <w:rsid w:val="00194E60"/>
  </w:style>
  <w:style w:type="character" w:customStyle="1" w:styleId="WW8Num11z5">
    <w:name w:val="WW8Num11z5"/>
    <w:rsid w:val="00194E60"/>
  </w:style>
  <w:style w:type="character" w:customStyle="1" w:styleId="WW8Num11z6">
    <w:name w:val="WW8Num11z6"/>
    <w:rsid w:val="00194E60"/>
  </w:style>
  <w:style w:type="character" w:customStyle="1" w:styleId="WW8Num11z7">
    <w:name w:val="WW8Num11z7"/>
    <w:rsid w:val="00194E60"/>
  </w:style>
  <w:style w:type="character" w:customStyle="1" w:styleId="WW8Num11z8">
    <w:name w:val="WW8Num11z8"/>
    <w:rsid w:val="00194E60"/>
  </w:style>
  <w:style w:type="character" w:customStyle="1" w:styleId="WW8Num4z1">
    <w:name w:val="WW8Num4z1"/>
    <w:rsid w:val="00194E60"/>
    <w:rPr>
      <w:rFonts w:ascii="Courier New" w:hAnsi="Courier New" w:cs="Courier New"/>
    </w:rPr>
  </w:style>
  <w:style w:type="character" w:customStyle="1" w:styleId="WW8Num4z2">
    <w:name w:val="WW8Num4z2"/>
    <w:rsid w:val="00194E60"/>
  </w:style>
  <w:style w:type="character" w:customStyle="1" w:styleId="WW8Num4z3">
    <w:name w:val="WW8Num4z3"/>
    <w:rsid w:val="00194E60"/>
    <w:rPr>
      <w:rFonts w:ascii="Symbol" w:hAnsi="Symbol" w:cs="Symbol"/>
    </w:rPr>
  </w:style>
  <w:style w:type="character" w:customStyle="1" w:styleId="WW8Num4z4">
    <w:name w:val="WW8Num4z4"/>
    <w:rsid w:val="00194E60"/>
  </w:style>
  <w:style w:type="character" w:customStyle="1" w:styleId="WW8Num4z5">
    <w:name w:val="WW8Num4z5"/>
    <w:rsid w:val="00194E60"/>
  </w:style>
  <w:style w:type="character" w:customStyle="1" w:styleId="WW8Num4z6">
    <w:name w:val="WW8Num4z6"/>
    <w:rsid w:val="00194E60"/>
  </w:style>
  <w:style w:type="character" w:customStyle="1" w:styleId="WW8Num4z7">
    <w:name w:val="WW8Num4z7"/>
    <w:rsid w:val="00194E60"/>
  </w:style>
  <w:style w:type="character" w:customStyle="1" w:styleId="WW8Num4z8">
    <w:name w:val="WW8Num4z8"/>
    <w:rsid w:val="00194E60"/>
  </w:style>
  <w:style w:type="character" w:customStyle="1" w:styleId="WW8Num7z1">
    <w:name w:val="WW8Num7z1"/>
    <w:rsid w:val="00194E60"/>
    <w:rPr>
      <w:rFonts w:ascii="Courier New" w:hAnsi="Courier New" w:cs="Courier New"/>
    </w:rPr>
  </w:style>
  <w:style w:type="character" w:customStyle="1" w:styleId="WW8Num7z2">
    <w:name w:val="WW8Num7z2"/>
    <w:rsid w:val="00194E60"/>
  </w:style>
  <w:style w:type="character" w:customStyle="1" w:styleId="WW8Num7z3">
    <w:name w:val="WW8Num7z3"/>
    <w:rsid w:val="00194E60"/>
    <w:rPr>
      <w:rFonts w:ascii="Symbol" w:hAnsi="Symbol" w:cs="Symbol"/>
    </w:rPr>
  </w:style>
  <w:style w:type="character" w:customStyle="1" w:styleId="WW8Num7z4">
    <w:name w:val="WW8Num7z4"/>
    <w:rsid w:val="00194E60"/>
  </w:style>
  <w:style w:type="character" w:customStyle="1" w:styleId="WW8Num7z5">
    <w:name w:val="WW8Num7z5"/>
    <w:rsid w:val="00194E60"/>
  </w:style>
  <w:style w:type="character" w:customStyle="1" w:styleId="WW8Num7z6">
    <w:name w:val="WW8Num7z6"/>
    <w:rsid w:val="00194E60"/>
  </w:style>
  <w:style w:type="character" w:customStyle="1" w:styleId="WW8Num7z7">
    <w:name w:val="WW8Num7z7"/>
    <w:rsid w:val="00194E60"/>
  </w:style>
  <w:style w:type="character" w:customStyle="1" w:styleId="WW8Num7z8">
    <w:name w:val="WW8Num7z8"/>
    <w:rsid w:val="00194E60"/>
  </w:style>
  <w:style w:type="character" w:customStyle="1" w:styleId="niebieska1">
    <w:name w:val="niebieska1"/>
    <w:rsid w:val="00194E60"/>
    <w:rPr>
      <w:color w:val="0D2587"/>
    </w:rPr>
  </w:style>
  <w:style w:type="character" w:customStyle="1" w:styleId="tech">
    <w:name w:val="tech"/>
    <w:basedOn w:val="Domylnaczcionkaakapitu6"/>
    <w:rsid w:val="00194E60"/>
  </w:style>
  <w:style w:type="character" w:customStyle="1" w:styleId="WW8Num12z2">
    <w:name w:val="WW8Num12z2"/>
    <w:rsid w:val="00194E60"/>
    <w:rPr>
      <w:rFonts w:ascii="Wingdings" w:hAnsi="Wingdings" w:cs="Wingdings"/>
    </w:rPr>
  </w:style>
  <w:style w:type="character" w:customStyle="1" w:styleId="WW8Num12z3">
    <w:name w:val="WW8Num12z3"/>
    <w:rsid w:val="00194E60"/>
    <w:rPr>
      <w:rFonts w:ascii="Symbol" w:hAnsi="Symbol" w:cs="OpenSymbol"/>
    </w:rPr>
  </w:style>
  <w:style w:type="character" w:customStyle="1" w:styleId="niebieskabold1">
    <w:name w:val="niebieskabold1"/>
    <w:rsid w:val="00194E60"/>
    <w:rPr>
      <w:b/>
      <w:bCs/>
      <w:color w:val="0D2587"/>
    </w:rPr>
  </w:style>
  <w:style w:type="character" w:customStyle="1" w:styleId="StrongEmphasis">
    <w:name w:val="Strong Emphasis"/>
    <w:rsid w:val="00194E60"/>
    <w:rPr>
      <w:b/>
      <w:bCs/>
    </w:rPr>
  </w:style>
  <w:style w:type="character" w:customStyle="1" w:styleId="WW8Num10z4">
    <w:name w:val="WW8Num10z4"/>
    <w:rsid w:val="00194E60"/>
  </w:style>
  <w:style w:type="character" w:customStyle="1" w:styleId="WW8Num10z5">
    <w:name w:val="WW8Num10z5"/>
    <w:rsid w:val="00194E60"/>
  </w:style>
  <w:style w:type="character" w:customStyle="1" w:styleId="WW8Num10z6">
    <w:name w:val="WW8Num10z6"/>
    <w:rsid w:val="00194E60"/>
  </w:style>
  <w:style w:type="character" w:customStyle="1" w:styleId="WW8Num10z7">
    <w:name w:val="WW8Num10z7"/>
    <w:rsid w:val="00194E60"/>
  </w:style>
  <w:style w:type="character" w:customStyle="1" w:styleId="WW8Num10z8">
    <w:name w:val="WW8Num10z8"/>
    <w:rsid w:val="00194E60"/>
  </w:style>
  <w:style w:type="character" w:customStyle="1" w:styleId="WW8Num13z1">
    <w:name w:val="WW8Num13z1"/>
    <w:rsid w:val="00194E60"/>
    <w:rPr>
      <w:rFonts w:ascii="Courier New" w:hAnsi="Courier New" w:cs="Courier New"/>
    </w:rPr>
  </w:style>
  <w:style w:type="character" w:customStyle="1" w:styleId="WW8Num13z3">
    <w:name w:val="WW8Num13z3"/>
    <w:rsid w:val="00194E60"/>
    <w:rPr>
      <w:rFonts w:ascii="Symbol" w:hAnsi="Symbol" w:cs="Symbol"/>
    </w:rPr>
  </w:style>
  <w:style w:type="paragraph" w:customStyle="1" w:styleId="Nagwek50">
    <w:name w:val="Nagłówek5"/>
    <w:basedOn w:val="Normalny"/>
    <w:next w:val="Tekstpodstawowy"/>
    <w:rsid w:val="00194E60"/>
    <w:pPr>
      <w:keepNext/>
      <w:suppressAutoHyphens/>
      <w:spacing w:before="240" w:after="120"/>
    </w:pPr>
    <w:rPr>
      <w:rFonts w:ascii="Arial" w:eastAsia="Lucida Sans Unicode" w:hAnsi="Arial" w:cs="Mangal"/>
      <w:kern w:val="1"/>
      <w:sz w:val="28"/>
      <w:szCs w:val="28"/>
      <w:lang w:eastAsia="hi-IN" w:bidi="hi-IN"/>
    </w:rPr>
  </w:style>
  <w:style w:type="paragraph" w:styleId="Lista">
    <w:name w:val="List"/>
    <w:basedOn w:val="Tekstpodstawowy"/>
    <w:rsid w:val="00194E60"/>
    <w:rPr>
      <w:rFonts w:ascii="Arial" w:eastAsia="Lucida Sans Unicode" w:hAnsi="Arial" w:cs="Mangal"/>
      <w:b/>
      <w:bCs/>
      <w:kern w:val="1"/>
      <w:szCs w:val="24"/>
      <w:lang w:val="pl-PL" w:eastAsia="hi-IN" w:bidi="hi-IN"/>
    </w:rPr>
  </w:style>
  <w:style w:type="paragraph" w:customStyle="1" w:styleId="Podpis5">
    <w:name w:val="Podpis5"/>
    <w:basedOn w:val="Normalny"/>
    <w:rsid w:val="00194E60"/>
    <w:pPr>
      <w:suppressLineNumbers/>
      <w:suppressAutoHyphens/>
      <w:spacing w:before="120" w:after="120"/>
    </w:pPr>
    <w:rPr>
      <w:rFonts w:eastAsia="Lucida Sans Unicode" w:cs="Mangal"/>
      <w:i/>
      <w:iCs/>
      <w:kern w:val="1"/>
      <w:lang w:eastAsia="hi-IN" w:bidi="hi-IN"/>
    </w:rPr>
  </w:style>
  <w:style w:type="paragraph" w:customStyle="1" w:styleId="Indeks">
    <w:name w:val="Indeks"/>
    <w:basedOn w:val="Normalny"/>
    <w:rsid w:val="00194E60"/>
    <w:pPr>
      <w:suppressLineNumbers/>
      <w:suppressAutoHyphens/>
    </w:pPr>
    <w:rPr>
      <w:rFonts w:eastAsia="Lucida Sans Unicode" w:cs="Mangal"/>
      <w:kern w:val="1"/>
      <w:lang w:eastAsia="hi-IN" w:bidi="hi-IN"/>
    </w:rPr>
  </w:style>
  <w:style w:type="paragraph" w:customStyle="1" w:styleId="Nagwek40">
    <w:name w:val="Nagłówek4"/>
    <w:basedOn w:val="Normalny"/>
    <w:next w:val="Tekstpodstawowy"/>
    <w:rsid w:val="00194E60"/>
    <w:pPr>
      <w:keepNext/>
      <w:suppressAutoHyphens/>
      <w:spacing w:before="240" w:after="120"/>
    </w:pPr>
    <w:rPr>
      <w:rFonts w:ascii="Arial" w:eastAsia="Lucida Sans Unicode" w:hAnsi="Arial" w:cs="Mangal"/>
      <w:kern w:val="1"/>
      <w:sz w:val="28"/>
      <w:szCs w:val="28"/>
      <w:lang w:eastAsia="hi-IN" w:bidi="hi-IN"/>
    </w:rPr>
  </w:style>
  <w:style w:type="paragraph" w:customStyle="1" w:styleId="Podpis4">
    <w:name w:val="Podpis4"/>
    <w:basedOn w:val="Normalny"/>
    <w:rsid w:val="00194E60"/>
    <w:pPr>
      <w:suppressLineNumbers/>
      <w:suppressAutoHyphens/>
      <w:spacing w:before="120" w:after="120"/>
    </w:pPr>
    <w:rPr>
      <w:rFonts w:eastAsia="Lucida Sans Unicode" w:cs="Mangal"/>
      <w:i/>
      <w:iCs/>
      <w:kern w:val="1"/>
      <w:lang w:eastAsia="hi-IN" w:bidi="hi-IN"/>
    </w:rPr>
  </w:style>
  <w:style w:type="paragraph" w:customStyle="1" w:styleId="Nagwek30">
    <w:name w:val="Nagłówek3"/>
    <w:basedOn w:val="Normalny"/>
    <w:next w:val="Tekstpodstawowy"/>
    <w:rsid w:val="00194E60"/>
    <w:pPr>
      <w:keepNext/>
      <w:suppressAutoHyphens/>
      <w:spacing w:before="240" w:after="120"/>
    </w:pPr>
    <w:rPr>
      <w:rFonts w:ascii="Arial" w:eastAsia="Lucida Sans Unicode" w:hAnsi="Arial" w:cs="Mangal"/>
      <w:kern w:val="1"/>
      <w:sz w:val="28"/>
      <w:szCs w:val="28"/>
      <w:lang w:eastAsia="hi-IN" w:bidi="hi-IN"/>
    </w:rPr>
  </w:style>
  <w:style w:type="paragraph" w:customStyle="1" w:styleId="Podpis3">
    <w:name w:val="Podpis3"/>
    <w:basedOn w:val="Normalny"/>
    <w:rsid w:val="00194E60"/>
    <w:pPr>
      <w:suppressLineNumbers/>
      <w:suppressAutoHyphens/>
      <w:spacing w:before="120" w:after="120"/>
    </w:pPr>
    <w:rPr>
      <w:rFonts w:eastAsia="Lucida Sans Unicode" w:cs="Mangal"/>
      <w:i/>
      <w:iCs/>
      <w:kern w:val="1"/>
      <w:lang w:eastAsia="hi-IN" w:bidi="hi-IN"/>
    </w:rPr>
  </w:style>
  <w:style w:type="paragraph" w:customStyle="1" w:styleId="Nagwek20">
    <w:name w:val="Nagłówek2"/>
    <w:basedOn w:val="Normalny"/>
    <w:next w:val="Tekstpodstawowy"/>
    <w:rsid w:val="00194E60"/>
    <w:pPr>
      <w:keepNext/>
      <w:suppressAutoHyphens/>
      <w:spacing w:before="240" w:after="120"/>
    </w:pPr>
    <w:rPr>
      <w:rFonts w:ascii="Arial" w:eastAsia="Lucida Sans Unicode" w:hAnsi="Arial" w:cs="Mangal"/>
      <w:kern w:val="1"/>
      <w:sz w:val="28"/>
      <w:szCs w:val="28"/>
      <w:lang w:eastAsia="hi-IN" w:bidi="hi-IN"/>
    </w:rPr>
  </w:style>
  <w:style w:type="paragraph" w:customStyle="1" w:styleId="Podpis2">
    <w:name w:val="Podpis2"/>
    <w:basedOn w:val="Normalny"/>
    <w:rsid w:val="00194E60"/>
    <w:pPr>
      <w:suppressLineNumbers/>
      <w:suppressAutoHyphens/>
      <w:spacing w:before="120" w:after="120"/>
    </w:pPr>
    <w:rPr>
      <w:rFonts w:eastAsia="Lucida Sans Unicode" w:cs="Mangal"/>
      <w:i/>
      <w:iCs/>
      <w:kern w:val="1"/>
      <w:lang w:eastAsia="hi-IN" w:bidi="hi-IN"/>
    </w:rPr>
  </w:style>
  <w:style w:type="paragraph" w:customStyle="1" w:styleId="Podpis1">
    <w:name w:val="Podpis1"/>
    <w:basedOn w:val="Normalny"/>
    <w:rsid w:val="00194E60"/>
    <w:pPr>
      <w:suppressLineNumbers/>
      <w:suppressAutoHyphens/>
      <w:spacing w:before="120" w:after="120"/>
    </w:pPr>
    <w:rPr>
      <w:rFonts w:eastAsia="Lucida Sans Unicode" w:cs="Mangal"/>
      <w:i/>
      <w:iCs/>
      <w:kern w:val="1"/>
      <w:lang w:eastAsia="hi-IN" w:bidi="hi-IN"/>
    </w:rPr>
  </w:style>
  <w:style w:type="paragraph" w:customStyle="1" w:styleId="NormalnyWeb1">
    <w:name w:val="Normalny (Web)1"/>
    <w:basedOn w:val="Normalny"/>
    <w:rsid w:val="00194E60"/>
    <w:pPr>
      <w:suppressAutoHyphens/>
      <w:spacing w:before="28" w:after="28"/>
    </w:pPr>
    <w:rPr>
      <w:rFonts w:eastAsia="Lucida Sans Unicode" w:cs="Mangal"/>
      <w:kern w:val="1"/>
      <w:lang w:eastAsia="hi-IN" w:bidi="hi-IN"/>
    </w:rPr>
  </w:style>
  <w:style w:type="paragraph" w:customStyle="1" w:styleId="Zawartotabeli">
    <w:name w:val="Zawartość tabeli"/>
    <w:basedOn w:val="Normalny"/>
    <w:rsid w:val="00194E60"/>
    <w:pPr>
      <w:suppressLineNumbers/>
      <w:suppressAutoHyphens/>
    </w:pPr>
    <w:rPr>
      <w:rFonts w:eastAsia="Lucida Sans Unicode" w:cs="Mangal"/>
      <w:kern w:val="1"/>
      <w:lang w:eastAsia="hi-IN" w:bidi="hi-IN"/>
    </w:rPr>
  </w:style>
  <w:style w:type="paragraph" w:customStyle="1" w:styleId="Nagwektabeli">
    <w:name w:val="Nagłówek tabeli"/>
    <w:basedOn w:val="Zawartotabeli"/>
    <w:rsid w:val="00194E60"/>
    <w:pPr>
      <w:jc w:val="center"/>
    </w:pPr>
    <w:rPr>
      <w:b/>
      <w:bCs/>
    </w:rPr>
  </w:style>
  <w:style w:type="paragraph" w:customStyle="1" w:styleId="Normalny1">
    <w:name w:val="Normalny1"/>
    <w:rsid w:val="00194E60"/>
    <w:pPr>
      <w:widowControl w:val="0"/>
      <w:suppressAutoHyphens/>
      <w:spacing w:line="100" w:lineRule="atLeast"/>
    </w:pPr>
    <w:rPr>
      <w:rFonts w:eastAsia="Lucida Sans Unicode" w:cs="Mangal"/>
      <w:kern w:val="1"/>
      <w:sz w:val="24"/>
      <w:szCs w:val="24"/>
      <w:lang w:val="en-US" w:eastAsia="hi-IN" w:bidi="hi-IN"/>
    </w:rPr>
  </w:style>
  <w:style w:type="paragraph" w:customStyle="1" w:styleId="Tekstpodstawowy1">
    <w:name w:val="Tekst podstawowy1"/>
    <w:basedOn w:val="Normalny1"/>
    <w:rsid w:val="00194E60"/>
    <w:pPr>
      <w:autoSpaceDE w:val="0"/>
      <w:spacing w:line="360" w:lineRule="auto"/>
      <w:jc w:val="both"/>
    </w:pPr>
    <w:rPr>
      <w:rFonts w:ascii="Arial" w:hAnsi="Arial" w:cs="Arial"/>
      <w:sz w:val="20"/>
      <w:szCs w:val="20"/>
      <w:lang w:val="pl-PL"/>
    </w:rPr>
  </w:style>
  <w:style w:type="paragraph" w:customStyle="1" w:styleId="Style6">
    <w:name w:val="Style6"/>
    <w:basedOn w:val="Normalny"/>
    <w:next w:val="Normalny"/>
    <w:rsid w:val="00194E60"/>
    <w:pPr>
      <w:widowControl w:val="0"/>
      <w:suppressAutoHyphens/>
      <w:autoSpaceDE w:val="0"/>
      <w:spacing w:line="221" w:lineRule="exact"/>
    </w:pPr>
    <w:rPr>
      <w:rFonts w:ascii="Arial" w:eastAsia="Arial" w:hAnsi="Arial" w:cs="Arial"/>
      <w:kern w:val="1"/>
      <w:lang w:eastAsia="hi-IN" w:bidi="hi-IN"/>
    </w:rPr>
  </w:style>
  <w:style w:type="paragraph" w:customStyle="1" w:styleId="Style4">
    <w:name w:val="Style4"/>
    <w:basedOn w:val="Normalny"/>
    <w:next w:val="Normalny"/>
    <w:rsid w:val="00194E60"/>
    <w:pPr>
      <w:widowControl w:val="0"/>
      <w:suppressAutoHyphens/>
      <w:autoSpaceDE w:val="0"/>
      <w:spacing w:line="223" w:lineRule="exact"/>
    </w:pPr>
    <w:rPr>
      <w:rFonts w:ascii="Arial" w:eastAsia="Arial" w:hAnsi="Arial" w:cs="Arial"/>
      <w:kern w:val="1"/>
      <w:lang w:eastAsia="hi-IN" w:bidi="hi-IN"/>
    </w:rPr>
  </w:style>
  <w:style w:type="paragraph" w:customStyle="1" w:styleId="Style1">
    <w:name w:val="Style1"/>
    <w:basedOn w:val="Normalny"/>
    <w:next w:val="Normalny"/>
    <w:rsid w:val="00194E60"/>
    <w:pPr>
      <w:widowControl w:val="0"/>
      <w:suppressAutoHyphens/>
      <w:autoSpaceDE w:val="0"/>
    </w:pPr>
    <w:rPr>
      <w:rFonts w:ascii="Arial" w:eastAsia="Arial" w:hAnsi="Arial" w:cs="Arial"/>
      <w:kern w:val="1"/>
      <w:lang w:eastAsia="hi-IN" w:bidi="hi-IN"/>
    </w:rPr>
  </w:style>
  <w:style w:type="paragraph" w:customStyle="1" w:styleId="CommentText">
    <w:name w:val="Comment Text"/>
    <w:basedOn w:val="Normalny"/>
    <w:rsid w:val="00194E60"/>
    <w:pPr>
      <w:suppressAutoHyphens/>
      <w:autoSpaceDE w:val="0"/>
      <w:spacing w:line="360" w:lineRule="auto"/>
    </w:pPr>
    <w:rPr>
      <w:rFonts w:eastAsia="Lucida Sans Unicode" w:cs="Mangal"/>
      <w:kern w:val="1"/>
      <w:sz w:val="20"/>
      <w:szCs w:val="20"/>
      <w:lang w:eastAsia="hi-IN" w:bidi="hi-IN"/>
    </w:rPr>
  </w:style>
  <w:style w:type="paragraph" w:customStyle="1" w:styleId="Normalny2">
    <w:name w:val="Normalny2"/>
    <w:rsid w:val="00194E60"/>
    <w:pPr>
      <w:widowControl w:val="0"/>
      <w:suppressAutoHyphens/>
      <w:spacing w:line="100" w:lineRule="atLeast"/>
    </w:pPr>
    <w:rPr>
      <w:rFonts w:eastAsia="Lucida Sans Unicode" w:cs="Mangal"/>
      <w:sz w:val="24"/>
      <w:szCs w:val="24"/>
      <w:lang w:val="en-US" w:eastAsia="hi-IN" w:bidi="hi-IN"/>
    </w:rPr>
  </w:style>
  <w:style w:type="paragraph" w:customStyle="1" w:styleId="BUiA">
    <w:name w:val="BUiA"/>
    <w:basedOn w:val="Normalny"/>
    <w:rsid w:val="00194E60"/>
    <w:pPr>
      <w:suppressAutoHyphens/>
      <w:jc w:val="both"/>
    </w:pPr>
    <w:rPr>
      <w:rFonts w:eastAsia="Lucida Sans Unicode" w:cs="Mangal"/>
      <w:kern w:val="1"/>
      <w:szCs w:val="20"/>
      <w:lang w:eastAsia="hi-IN" w:bidi="hi-IN"/>
    </w:rPr>
  </w:style>
  <w:style w:type="paragraph" w:customStyle="1" w:styleId="Tekstpodstawowy31">
    <w:name w:val="Tekst podstawowy 31"/>
    <w:basedOn w:val="Normalny"/>
    <w:rsid w:val="00194E60"/>
    <w:pPr>
      <w:suppressAutoHyphens/>
      <w:spacing w:line="120" w:lineRule="atLeast"/>
      <w:jc w:val="both"/>
    </w:pPr>
    <w:rPr>
      <w:rFonts w:eastAsia="Lucida Sans Unicode" w:cs="Mangal"/>
      <w:kern w:val="1"/>
      <w:sz w:val="20"/>
      <w:lang w:eastAsia="hi-IN" w:bidi="hi-IN"/>
    </w:rPr>
  </w:style>
  <w:style w:type="paragraph" w:customStyle="1" w:styleId="Style5">
    <w:name w:val="Style5"/>
    <w:basedOn w:val="Normalny"/>
    <w:rsid w:val="00194E60"/>
    <w:pPr>
      <w:widowControl w:val="0"/>
      <w:suppressAutoHyphens/>
    </w:pPr>
    <w:rPr>
      <w:rFonts w:ascii="Arial" w:eastAsia="Arial" w:hAnsi="Arial" w:cs="Arial"/>
      <w:kern w:val="1"/>
      <w:lang w:eastAsia="hi-IN" w:bidi="hi-IN"/>
    </w:rPr>
  </w:style>
  <w:style w:type="paragraph" w:customStyle="1" w:styleId="Style2">
    <w:name w:val="Style2"/>
    <w:basedOn w:val="Normalny"/>
    <w:rsid w:val="00194E60"/>
    <w:pPr>
      <w:widowControl w:val="0"/>
      <w:suppressAutoHyphens/>
    </w:pPr>
    <w:rPr>
      <w:rFonts w:ascii="Arial" w:eastAsia="Arial" w:hAnsi="Arial" w:cs="Arial"/>
      <w:kern w:val="1"/>
      <w:lang w:eastAsia="hi-IN" w:bidi="hi-IN"/>
    </w:rPr>
  </w:style>
  <w:style w:type="paragraph" w:customStyle="1" w:styleId="Tekstpodstawowy32">
    <w:name w:val="Tekst podstawowy 32"/>
    <w:basedOn w:val="Normalny"/>
    <w:rsid w:val="00194E60"/>
    <w:pPr>
      <w:suppressAutoHyphens/>
      <w:spacing w:after="120"/>
    </w:pPr>
    <w:rPr>
      <w:rFonts w:eastAsia="Lucida Sans Unicode" w:cs="Mangal"/>
      <w:kern w:val="1"/>
      <w:sz w:val="16"/>
      <w:szCs w:val="16"/>
      <w:lang w:eastAsia="hi-IN" w:bidi="hi-IN"/>
    </w:rPr>
  </w:style>
  <w:style w:type="paragraph" w:customStyle="1" w:styleId="Tekstpodstawowy22">
    <w:name w:val="Tekst podstawowy 22"/>
    <w:basedOn w:val="Normalny"/>
    <w:rsid w:val="00194E60"/>
    <w:pPr>
      <w:suppressAutoHyphens/>
      <w:spacing w:after="120" w:line="480" w:lineRule="auto"/>
    </w:pPr>
    <w:rPr>
      <w:rFonts w:eastAsia="Lucida Sans Unicode" w:cs="Mangal"/>
      <w:kern w:val="1"/>
      <w:lang w:eastAsia="hi-IN" w:bidi="hi-IN"/>
    </w:rPr>
  </w:style>
  <w:style w:type="paragraph" w:customStyle="1" w:styleId="Tekstpodstawowywcity22">
    <w:name w:val="Tekst podstawowy wcięty 22"/>
    <w:basedOn w:val="Normalny"/>
    <w:rsid w:val="00194E60"/>
    <w:pPr>
      <w:suppressAutoHyphens/>
      <w:spacing w:after="120" w:line="480" w:lineRule="auto"/>
      <w:ind w:left="283"/>
    </w:pPr>
    <w:rPr>
      <w:rFonts w:eastAsia="Lucida Sans Unicode" w:cs="Mangal"/>
      <w:kern w:val="1"/>
      <w:lang w:eastAsia="hi-IN" w:bidi="hi-IN"/>
    </w:rPr>
  </w:style>
  <w:style w:type="paragraph" w:customStyle="1" w:styleId="western">
    <w:name w:val="western"/>
    <w:basedOn w:val="Normalny"/>
    <w:rsid w:val="00194E60"/>
    <w:pPr>
      <w:spacing w:before="280" w:after="280"/>
    </w:pPr>
    <w:rPr>
      <w:rFonts w:ascii="Arial" w:hAnsi="Arial" w:cs="Arial"/>
      <w:b/>
      <w:bCs/>
      <w:kern w:val="1"/>
      <w:lang w:eastAsia="ar-SA"/>
    </w:rPr>
  </w:style>
  <w:style w:type="paragraph" w:customStyle="1" w:styleId="center">
    <w:name w:val="center"/>
    <w:basedOn w:val="Normalny"/>
    <w:rsid w:val="00194E60"/>
    <w:pPr>
      <w:spacing w:before="280" w:after="280"/>
    </w:pPr>
    <w:rPr>
      <w:kern w:val="1"/>
      <w:lang w:eastAsia="ar-SA"/>
    </w:rPr>
  </w:style>
  <w:style w:type="paragraph" w:customStyle="1" w:styleId="Textbody">
    <w:name w:val="Text body"/>
    <w:basedOn w:val="Standard"/>
    <w:rsid w:val="00194E60"/>
    <w:rPr>
      <w:rFonts w:ascii="Arial" w:hAnsi="Arial" w:cs="Arial"/>
      <w:b/>
      <w:bCs/>
    </w:rPr>
  </w:style>
  <w:style w:type="paragraph" w:customStyle="1" w:styleId="OPIS">
    <w:name w:val="OPIS"/>
    <w:basedOn w:val="Tekstpodstawowy3"/>
    <w:link w:val="OPISZnak"/>
    <w:uiPriority w:val="99"/>
    <w:rsid w:val="00194E60"/>
    <w:pPr>
      <w:suppressAutoHyphens w:val="0"/>
      <w:overflowPunct/>
      <w:autoSpaceDE/>
      <w:autoSpaceDN/>
      <w:adjustRightInd/>
      <w:spacing w:after="120"/>
      <w:ind w:left="1247"/>
    </w:pPr>
    <w:rPr>
      <w:rFonts w:ascii="Arial" w:hAnsi="Arial"/>
      <w:sz w:val="16"/>
      <w:szCs w:val="16"/>
      <w:lang w:val="pl-PL"/>
    </w:rPr>
  </w:style>
  <w:style w:type="character" w:customStyle="1" w:styleId="OPISZnak">
    <w:name w:val="OPIS Znak"/>
    <w:link w:val="OPIS"/>
    <w:locked/>
    <w:rsid w:val="00194E60"/>
    <w:rPr>
      <w:rFonts w:ascii="Arial" w:hAnsi="Arial"/>
      <w:sz w:val="16"/>
      <w:szCs w:val="16"/>
      <w:lang w:eastAsia="ar-SA"/>
    </w:rPr>
  </w:style>
  <w:style w:type="paragraph" w:customStyle="1" w:styleId="Naglwek2prosty">
    <w:name w:val="Naglówek 2 prosty"/>
    <w:basedOn w:val="Nagwek2"/>
    <w:rsid w:val="00194E60"/>
    <w:pPr>
      <w:numPr>
        <w:numId w:val="0"/>
      </w:numPr>
      <w:tabs>
        <w:tab w:val="clear" w:pos="1134"/>
      </w:tabs>
      <w:spacing w:before="240" w:after="60"/>
      <w:ind w:left="567"/>
    </w:pPr>
    <w:rPr>
      <w:rFonts w:ascii="Cambria" w:hAnsi="Cambria"/>
      <w:iCs w:val="0"/>
      <w:sz w:val="24"/>
      <w:szCs w:val="24"/>
      <w:lang w:val="pl-PL" w:eastAsia="hi-IN"/>
    </w:rPr>
  </w:style>
  <w:style w:type="character" w:styleId="Numerstrony">
    <w:name w:val="page number"/>
    <w:uiPriority w:val="99"/>
    <w:rsid w:val="00194E60"/>
    <w:rPr>
      <w:rFonts w:cs="Times New Roman"/>
    </w:rPr>
  </w:style>
  <w:style w:type="paragraph" w:styleId="Tytu">
    <w:name w:val="Title"/>
    <w:basedOn w:val="Normalny"/>
    <w:link w:val="TytuZnak"/>
    <w:qFormat/>
    <w:rsid w:val="00194E6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eastAsia="hi-IN"/>
    </w:rPr>
  </w:style>
  <w:style w:type="character" w:customStyle="1" w:styleId="TytuZnak">
    <w:name w:val="Tytuł Znak"/>
    <w:basedOn w:val="Domylnaczcionkaakapitu"/>
    <w:link w:val="Tytu"/>
    <w:rsid w:val="00194E60"/>
    <w:rPr>
      <w:rFonts w:ascii="Cambria" w:hAnsi="Cambria"/>
      <w:b/>
      <w:bCs/>
      <w:kern w:val="28"/>
      <w:sz w:val="32"/>
      <w:szCs w:val="32"/>
      <w:lang w:eastAsia="hi-IN"/>
    </w:rPr>
  </w:style>
  <w:style w:type="paragraph" w:customStyle="1" w:styleId="OPIS1">
    <w:name w:val="OPIS1"/>
    <w:basedOn w:val="OPIS"/>
    <w:link w:val="OPIS1Znak"/>
    <w:rsid w:val="00194E60"/>
    <w:pPr>
      <w:numPr>
        <w:numId w:val="7"/>
      </w:numPr>
      <w:tabs>
        <w:tab w:val="clear" w:pos="360"/>
      </w:tabs>
      <w:ind w:left="900" w:firstLine="0"/>
    </w:pPr>
  </w:style>
  <w:style w:type="character" w:customStyle="1" w:styleId="OPIS1Znak">
    <w:name w:val="OPIS1 Znak"/>
    <w:link w:val="OPIS1"/>
    <w:locked/>
    <w:rsid w:val="00194E60"/>
    <w:rPr>
      <w:rFonts w:ascii="Arial" w:hAnsi="Arial"/>
      <w:sz w:val="16"/>
      <w:szCs w:val="16"/>
      <w:lang w:eastAsia="ar-SA"/>
    </w:rPr>
  </w:style>
  <w:style w:type="paragraph" w:customStyle="1" w:styleId="OPIS2">
    <w:name w:val="OPIS2"/>
    <w:basedOn w:val="OPIS1"/>
    <w:link w:val="OPIS2Znak"/>
    <w:rsid w:val="00194E60"/>
  </w:style>
  <w:style w:type="character" w:customStyle="1" w:styleId="OPIS2Znak">
    <w:name w:val="OPIS2 Znak"/>
    <w:link w:val="OPIS2"/>
    <w:locked/>
    <w:rsid w:val="00194E60"/>
    <w:rPr>
      <w:rFonts w:ascii="Arial" w:hAnsi="Arial"/>
      <w:sz w:val="16"/>
      <w:szCs w:val="16"/>
      <w:lang w:eastAsia="ar-SA"/>
    </w:rPr>
  </w:style>
  <w:style w:type="paragraph" w:customStyle="1" w:styleId="wylicz2">
    <w:name w:val="wylicz2"/>
    <w:basedOn w:val="OPIS"/>
    <w:rsid w:val="00194E60"/>
    <w:pPr>
      <w:tabs>
        <w:tab w:val="num" w:pos="720"/>
      </w:tabs>
      <w:ind w:left="720" w:hanging="360"/>
      <w:jc w:val="both"/>
    </w:pPr>
  </w:style>
  <w:style w:type="paragraph" w:customStyle="1" w:styleId="w">
    <w:name w:val="w"/>
    <w:basedOn w:val="OPIS"/>
    <w:rsid w:val="00194E60"/>
    <w:pPr>
      <w:ind w:left="900"/>
    </w:pPr>
    <w:rPr>
      <w:b/>
      <w:bCs/>
    </w:rPr>
  </w:style>
  <w:style w:type="paragraph" w:customStyle="1" w:styleId="OPIS3">
    <w:name w:val="OPIS3"/>
    <w:basedOn w:val="OPIS2"/>
    <w:rsid w:val="00194E60"/>
    <w:pPr>
      <w:ind w:left="1440"/>
      <w:jc w:val="both"/>
    </w:pPr>
  </w:style>
  <w:style w:type="paragraph" w:customStyle="1" w:styleId="wylicz3">
    <w:name w:val="wylicz3"/>
    <w:basedOn w:val="wylicz2"/>
    <w:rsid w:val="00194E60"/>
  </w:style>
  <w:style w:type="paragraph" w:customStyle="1" w:styleId="WYL">
    <w:name w:val="WYL"/>
    <w:basedOn w:val="OPIS3"/>
    <w:rsid w:val="00194E60"/>
    <w:pPr>
      <w:tabs>
        <w:tab w:val="left" w:pos="5400"/>
      </w:tabs>
    </w:pPr>
  </w:style>
  <w:style w:type="paragraph" w:customStyle="1" w:styleId="LIT">
    <w:name w:val="LIT"/>
    <w:basedOn w:val="OPIS"/>
    <w:rsid w:val="00194E60"/>
    <w:pPr>
      <w:tabs>
        <w:tab w:val="num" w:pos="1607"/>
        <w:tab w:val="num" w:pos="2160"/>
      </w:tabs>
      <w:ind w:left="1607" w:hanging="360"/>
    </w:pPr>
    <w:rPr>
      <w:color w:val="000000"/>
    </w:rPr>
  </w:style>
  <w:style w:type="paragraph" w:customStyle="1" w:styleId="LIT3">
    <w:name w:val="LIT3"/>
    <w:basedOn w:val="LIT"/>
    <w:rsid w:val="00194E60"/>
    <w:pPr>
      <w:tabs>
        <w:tab w:val="clear" w:pos="1607"/>
        <w:tab w:val="num" w:pos="1980"/>
      </w:tabs>
      <w:ind w:left="1980"/>
    </w:pPr>
  </w:style>
  <w:style w:type="paragraph" w:customStyle="1" w:styleId="NUM">
    <w:name w:val="NUM"/>
    <w:basedOn w:val="LIT"/>
    <w:rsid w:val="00194E60"/>
    <w:pPr>
      <w:tabs>
        <w:tab w:val="clear" w:pos="1607"/>
        <w:tab w:val="num" w:pos="1260"/>
      </w:tabs>
      <w:ind w:left="1260"/>
    </w:pPr>
  </w:style>
  <w:style w:type="paragraph" w:customStyle="1" w:styleId="opistekst2">
    <w:name w:val="opis tekst2"/>
    <w:basedOn w:val="Tekstpodstawowywcity"/>
    <w:link w:val="opistekst2Znak"/>
    <w:rsid w:val="00194E60"/>
    <w:pPr>
      <w:numPr>
        <w:numId w:val="8"/>
      </w:numPr>
      <w:tabs>
        <w:tab w:val="clear" w:pos="2160"/>
        <w:tab w:val="left" w:pos="4395"/>
      </w:tabs>
      <w:suppressAutoHyphens w:val="0"/>
      <w:spacing w:after="120"/>
      <w:ind w:left="1134" w:firstLine="0"/>
      <w:jc w:val="both"/>
    </w:pPr>
    <w:rPr>
      <w:rFonts w:ascii="Arial" w:hAnsi="Arial"/>
      <w:sz w:val="24"/>
      <w:szCs w:val="24"/>
      <w:lang w:val="pl-PL" w:eastAsia="hi-IN"/>
    </w:rPr>
  </w:style>
  <w:style w:type="character" w:customStyle="1" w:styleId="opistekst2Znak">
    <w:name w:val="opis tekst2 Znak"/>
    <w:link w:val="opistekst2"/>
    <w:locked/>
    <w:rsid w:val="00194E60"/>
    <w:rPr>
      <w:rFonts w:ascii="Arial" w:hAnsi="Arial"/>
      <w:sz w:val="24"/>
      <w:szCs w:val="24"/>
      <w:lang w:eastAsia="hi-IN"/>
    </w:rPr>
  </w:style>
  <w:style w:type="paragraph" w:customStyle="1" w:styleId="WYLICZ20">
    <w:name w:val="WYLICZ2"/>
    <w:basedOn w:val="opistekst2"/>
    <w:link w:val="WYLICZ2Znak"/>
    <w:rsid w:val="00194E60"/>
    <w:pPr>
      <w:tabs>
        <w:tab w:val="num" w:pos="1211"/>
      </w:tabs>
      <w:ind w:left="1211" w:hanging="360"/>
    </w:pPr>
  </w:style>
  <w:style w:type="character" w:customStyle="1" w:styleId="WYLICZ2Znak">
    <w:name w:val="WYLICZ2 Znak"/>
    <w:link w:val="WYLICZ20"/>
    <w:locked/>
    <w:rsid w:val="00194E60"/>
    <w:rPr>
      <w:rFonts w:ascii="Arial" w:hAnsi="Arial"/>
      <w:sz w:val="24"/>
      <w:szCs w:val="24"/>
      <w:lang w:eastAsia="hi-IN"/>
    </w:rPr>
  </w:style>
  <w:style w:type="paragraph" w:customStyle="1" w:styleId="WW-Zwykytekst">
    <w:name w:val="WW-Zwykły tekst"/>
    <w:basedOn w:val="Normalny"/>
    <w:rsid w:val="00194E60"/>
    <w:pPr>
      <w:suppressAutoHyphens/>
      <w:autoSpaceDE w:val="0"/>
      <w:autoSpaceDN w:val="0"/>
    </w:pPr>
    <w:rPr>
      <w:rFonts w:ascii="Courier New" w:hAnsi="Courier New" w:cs="Courier New"/>
      <w:sz w:val="20"/>
      <w:szCs w:val="20"/>
    </w:rPr>
  </w:style>
  <w:style w:type="paragraph" w:customStyle="1" w:styleId="opistekst3">
    <w:name w:val="opis tekst3"/>
    <w:basedOn w:val="opistekst2"/>
    <w:rsid w:val="00194E60"/>
    <w:pPr>
      <w:ind w:left="1843"/>
    </w:pPr>
  </w:style>
  <w:style w:type="paragraph" w:customStyle="1" w:styleId="WYLICZ30">
    <w:name w:val="WYLICZ3"/>
    <w:basedOn w:val="opistekst2"/>
    <w:rsid w:val="00194E60"/>
    <w:pPr>
      <w:numPr>
        <w:numId w:val="0"/>
      </w:numPr>
      <w:tabs>
        <w:tab w:val="clear" w:pos="4395"/>
        <w:tab w:val="num" w:pos="360"/>
        <w:tab w:val="num" w:pos="2268"/>
      </w:tabs>
      <w:ind w:left="2268" w:hanging="425"/>
    </w:pPr>
  </w:style>
  <w:style w:type="paragraph" w:customStyle="1" w:styleId="A">
    <w:name w:val="A"/>
    <w:basedOn w:val="opistekst2"/>
    <w:rsid w:val="00194E60"/>
    <w:pPr>
      <w:ind w:left="1843"/>
    </w:pPr>
    <w:rPr>
      <w:b/>
      <w:bCs/>
    </w:rPr>
  </w:style>
  <w:style w:type="paragraph" w:customStyle="1" w:styleId="b">
    <w:name w:val="b"/>
    <w:basedOn w:val="A"/>
    <w:rsid w:val="00194E60"/>
    <w:pPr>
      <w:ind w:left="2127" w:hanging="284"/>
    </w:pPr>
  </w:style>
  <w:style w:type="character" w:customStyle="1" w:styleId="BodyTextIndentZnak">
    <w:name w:val="Body Text Indent Znak"/>
    <w:rsid w:val="00194E60"/>
    <w:rPr>
      <w:rFonts w:ascii="Arial" w:hAnsi="Arial" w:cs="Arial"/>
      <w:sz w:val="24"/>
      <w:szCs w:val="24"/>
      <w:lang w:val="pl-PL" w:eastAsia="pl-PL"/>
    </w:rPr>
  </w:style>
  <w:style w:type="paragraph" w:customStyle="1" w:styleId="Tekst1">
    <w:name w:val="Tekst1"/>
    <w:basedOn w:val="OPIS"/>
    <w:rsid w:val="00194E60"/>
    <w:pPr>
      <w:tabs>
        <w:tab w:val="right" w:pos="7938"/>
      </w:tabs>
      <w:ind w:left="284"/>
      <w:jc w:val="both"/>
    </w:pPr>
  </w:style>
  <w:style w:type="paragraph" w:customStyle="1" w:styleId="LANSTERStandard">
    <w:name w:val="LANSTER_Standard"/>
    <w:basedOn w:val="Normalny"/>
    <w:link w:val="LANSTERStandardZnak"/>
    <w:rsid w:val="00194E60"/>
    <w:pPr>
      <w:spacing w:after="120" w:line="360" w:lineRule="auto"/>
      <w:ind w:firstLine="709"/>
      <w:jc w:val="both"/>
    </w:pPr>
    <w:rPr>
      <w:szCs w:val="20"/>
      <w:lang w:eastAsia="hi-IN"/>
    </w:rPr>
  </w:style>
  <w:style w:type="character" w:customStyle="1" w:styleId="LANSTERStandardZnak">
    <w:name w:val="LANSTER_Standard Znak"/>
    <w:link w:val="LANSTERStandard"/>
    <w:rsid w:val="00194E60"/>
    <w:rPr>
      <w:sz w:val="24"/>
      <w:lang w:eastAsia="hi-IN"/>
    </w:rPr>
  </w:style>
  <w:style w:type="paragraph" w:customStyle="1" w:styleId="StylLANSTERPODPUNKTInterlinia15wiersza">
    <w:name w:val="Styl LANSTER_PODPUNKT + Interlinia:  15 wiersza"/>
    <w:basedOn w:val="Normalny"/>
    <w:rsid w:val="00194E60"/>
    <w:pPr>
      <w:spacing w:after="120" w:line="360" w:lineRule="auto"/>
      <w:jc w:val="both"/>
    </w:pPr>
    <w:rPr>
      <w:szCs w:val="20"/>
    </w:rPr>
  </w:style>
  <w:style w:type="paragraph" w:customStyle="1" w:styleId="Tekstpodstawowywcity2Wyjustowany">
    <w:name w:val="Tekst podstawowy wcięty 2 + Wyjustowany"/>
    <w:aliases w:val="Interlinia:  pojedyncze"/>
    <w:basedOn w:val="Tekstpodstawowywcity2"/>
    <w:rsid w:val="00194E60"/>
    <w:pPr>
      <w:tabs>
        <w:tab w:val="num" w:pos="720"/>
      </w:tabs>
      <w:spacing w:after="120" w:line="240" w:lineRule="auto"/>
      <w:ind w:left="709" w:hanging="709"/>
      <w:jc w:val="both"/>
    </w:pPr>
    <w:rPr>
      <w:lang w:eastAsia="hi-IN"/>
    </w:rPr>
  </w:style>
  <w:style w:type="character" w:customStyle="1" w:styleId="Numerstrony1">
    <w:name w:val="Numer strony1"/>
    <w:rsid w:val="00194E60"/>
    <w:rPr>
      <w:rFonts w:cs="Times New Roman"/>
    </w:rPr>
  </w:style>
  <w:style w:type="character" w:customStyle="1" w:styleId="Odwoanieprzypisukocowego1">
    <w:name w:val="Odwołanie przypisu końcowego1"/>
    <w:rsid w:val="00194E60"/>
    <w:rPr>
      <w:rFonts w:cs="Times New Roman"/>
      <w:vertAlign w:val="superscript"/>
    </w:rPr>
  </w:style>
  <w:style w:type="character" w:customStyle="1" w:styleId="Odwoaniedokomentarza1">
    <w:name w:val="Odwołanie do komentarza1"/>
    <w:rsid w:val="00194E60"/>
    <w:rPr>
      <w:rFonts w:cs="Times New Roman"/>
      <w:sz w:val="16"/>
      <w:szCs w:val="16"/>
    </w:rPr>
  </w:style>
  <w:style w:type="character" w:customStyle="1" w:styleId="WW8Num33z0">
    <w:name w:val="WW8Num33z0"/>
    <w:rsid w:val="00194E60"/>
    <w:rPr>
      <w:rFonts w:ascii="Arial" w:hAnsi="Arial" w:cs="Arial"/>
    </w:rPr>
  </w:style>
  <w:style w:type="character" w:customStyle="1" w:styleId="WW8Num14z2">
    <w:name w:val="WW8Num14z2"/>
    <w:rsid w:val="00194E60"/>
    <w:rPr>
      <w:rFonts w:ascii="StarSymbol" w:hAnsi="StarSymbol" w:cs="StarSymbol"/>
      <w:sz w:val="18"/>
      <w:szCs w:val="18"/>
    </w:rPr>
  </w:style>
  <w:style w:type="character" w:customStyle="1" w:styleId="WW8Num15z1">
    <w:name w:val="WW8Num15z1"/>
    <w:rsid w:val="00194E60"/>
    <w:rPr>
      <w:rFonts w:ascii="Wingdings 2" w:hAnsi="Wingdings 2" w:cs="StarSymbol"/>
      <w:sz w:val="18"/>
      <w:szCs w:val="18"/>
    </w:rPr>
  </w:style>
  <w:style w:type="character" w:customStyle="1" w:styleId="WW8Num15z2">
    <w:name w:val="WW8Num15z2"/>
    <w:rsid w:val="00194E60"/>
    <w:rPr>
      <w:rFonts w:ascii="StarSymbol" w:hAnsi="StarSymbol" w:cs="StarSymbol"/>
      <w:sz w:val="18"/>
      <w:szCs w:val="18"/>
    </w:rPr>
  </w:style>
  <w:style w:type="character" w:customStyle="1" w:styleId="WW8Num19z1">
    <w:name w:val="WW8Num19z1"/>
    <w:rsid w:val="00194E60"/>
    <w:rPr>
      <w:rFonts w:ascii="Wingdings 2" w:hAnsi="Wingdings 2" w:cs="StarSymbol"/>
      <w:sz w:val="18"/>
      <w:szCs w:val="18"/>
    </w:rPr>
  </w:style>
  <w:style w:type="character" w:customStyle="1" w:styleId="WW8Num19z2">
    <w:name w:val="WW8Num19z2"/>
    <w:rsid w:val="00194E60"/>
    <w:rPr>
      <w:rFonts w:ascii="StarSymbol" w:hAnsi="StarSymbol" w:cs="StarSymbol"/>
      <w:sz w:val="18"/>
      <w:szCs w:val="18"/>
    </w:rPr>
  </w:style>
  <w:style w:type="paragraph" w:customStyle="1" w:styleId="Tekstpodstawowy33">
    <w:name w:val="Tekst podstawowy 33"/>
    <w:basedOn w:val="Normalny"/>
    <w:rsid w:val="00194E60"/>
    <w:pPr>
      <w:suppressAutoHyphens/>
      <w:spacing w:after="120"/>
      <w:ind w:left="1247"/>
    </w:pPr>
    <w:rPr>
      <w:rFonts w:ascii="Arial" w:hAnsi="Arial" w:cs="Arial"/>
      <w:kern w:val="1"/>
    </w:rPr>
  </w:style>
  <w:style w:type="paragraph" w:styleId="Podtytu">
    <w:name w:val="Subtitle"/>
    <w:basedOn w:val="Nagwek"/>
    <w:next w:val="Tekstpodstawowy"/>
    <w:link w:val="PodtytuZnak"/>
    <w:qFormat/>
    <w:rsid w:val="00194E60"/>
    <w:pPr>
      <w:keepNext/>
      <w:tabs>
        <w:tab w:val="center" w:pos="4536"/>
        <w:tab w:val="right" w:pos="9072"/>
      </w:tabs>
      <w:suppressAutoHyphens/>
      <w:spacing w:before="240" w:after="120"/>
      <w:ind w:left="0" w:firstLine="0"/>
      <w:jc w:val="center"/>
    </w:pPr>
    <w:rPr>
      <w:rFonts w:ascii="Arial" w:eastAsia="Microsoft YaHei" w:hAnsi="Arial"/>
      <w:i/>
      <w:iCs/>
      <w:kern w:val="1"/>
      <w:szCs w:val="28"/>
      <w:lang w:eastAsia="hi-IN"/>
    </w:rPr>
  </w:style>
  <w:style w:type="character" w:customStyle="1" w:styleId="PodtytuZnak">
    <w:name w:val="Podtytuł Znak"/>
    <w:basedOn w:val="Domylnaczcionkaakapitu"/>
    <w:link w:val="Podtytu"/>
    <w:rsid w:val="00194E60"/>
    <w:rPr>
      <w:rFonts w:ascii="Arial" w:eastAsia="Microsoft YaHei" w:hAnsi="Arial"/>
      <w:i/>
      <w:iCs/>
      <w:kern w:val="1"/>
      <w:sz w:val="28"/>
      <w:szCs w:val="28"/>
      <w:lang w:eastAsia="hi-IN"/>
    </w:rPr>
  </w:style>
  <w:style w:type="paragraph" w:customStyle="1" w:styleId="Tekstprzypisukocowego1">
    <w:name w:val="Tekst przypisu końcowego1"/>
    <w:basedOn w:val="Normalny"/>
    <w:rsid w:val="00194E60"/>
    <w:pPr>
      <w:suppressAutoHyphens/>
    </w:pPr>
    <w:rPr>
      <w:kern w:val="1"/>
      <w:sz w:val="20"/>
      <w:szCs w:val="20"/>
    </w:rPr>
  </w:style>
  <w:style w:type="paragraph" w:customStyle="1" w:styleId="Tekstdymka1">
    <w:name w:val="Tekst dymka1"/>
    <w:basedOn w:val="Normalny"/>
    <w:rsid w:val="00194E60"/>
    <w:pPr>
      <w:suppressAutoHyphens/>
    </w:pPr>
    <w:rPr>
      <w:rFonts w:ascii="Tahoma" w:hAnsi="Tahoma" w:cs="Tahoma"/>
      <w:kern w:val="1"/>
      <w:sz w:val="16"/>
      <w:szCs w:val="16"/>
    </w:rPr>
  </w:style>
  <w:style w:type="paragraph" w:customStyle="1" w:styleId="Tekstpodstawowywcity23">
    <w:name w:val="Tekst podstawowy wcięty 23"/>
    <w:basedOn w:val="Normalny"/>
    <w:rsid w:val="00194E60"/>
    <w:pPr>
      <w:suppressAutoHyphens/>
      <w:spacing w:after="120" w:line="480" w:lineRule="auto"/>
      <w:ind w:left="283"/>
    </w:pPr>
    <w:rPr>
      <w:rFonts w:ascii="Calibri" w:hAnsi="Calibri"/>
      <w:kern w:val="1"/>
      <w:sz w:val="22"/>
      <w:szCs w:val="22"/>
    </w:rPr>
  </w:style>
  <w:style w:type="paragraph" w:customStyle="1" w:styleId="Bezodstpw1">
    <w:name w:val="Bez odstępów1"/>
    <w:rsid w:val="00194E60"/>
    <w:pPr>
      <w:suppressAutoHyphens/>
    </w:pPr>
    <w:rPr>
      <w:rFonts w:ascii="Calibri" w:hAnsi="Calibri"/>
      <w:kern w:val="1"/>
      <w:sz w:val="22"/>
      <w:szCs w:val="22"/>
    </w:rPr>
  </w:style>
  <w:style w:type="paragraph" w:customStyle="1" w:styleId="Tekstkomentarza1">
    <w:name w:val="Tekst komentarza1"/>
    <w:basedOn w:val="Normalny"/>
    <w:rsid w:val="00194E60"/>
    <w:pPr>
      <w:suppressAutoHyphens/>
    </w:pPr>
    <w:rPr>
      <w:kern w:val="1"/>
      <w:sz w:val="20"/>
      <w:szCs w:val="20"/>
    </w:rPr>
  </w:style>
  <w:style w:type="paragraph" w:customStyle="1" w:styleId="Tematkomentarza1">
    <w:name w:val="Temat komentarza1"/>
    <w:basedOn w:val="Tekstkomentarza1"/>
    <w:rsid w:val="00194E60"/>
    <w:rPr>
      <w:b/>
      <w:bCs/>
    </w:rPr>
  </w:style>
  <w:style w:type="paragraph" w:customStyle="1" w:styleId="Plandokumentu1">
    <w:name w:val="Plan dokumentu1"/>
    <w:basedOn w:val="Normalny"/>
    <w:rsid w:val="00194E60"/>
    <w:pPr>
      <w:shd w:val="clear" w:color="auto" w:fill="000080"/>
      <w:suppressAutoHyphens/>
    </w:pPr>
    <w:rPr>
      <w:rFonts w:ascii="Tahoma" w:hAnsi="Tahoma" w:cs="Tahoma"/>
      <w:sz w:val="20"/>
      <w:szCs w:val="20"/>
      <w:lang w:eastAsia="hi-IN"/>
    </w:rPr>
  </w:style>
  <w:style w:type="paragraph" w:customStyle="1" w:styleId="Nagwek100">
    <w:name w:val="Nagłówek 10"/>
    <w:basedOn w:val="Nagwek10"/>
    <w:next w:val="Tekstpodstawowy"/>
    <w:rsid w:val="00194E60"/>
    <w:rPr>
      <w:rFonts w:cs="Tahoma"/>
      <w:b/>
      <w:bCs/>
      <w:kern w:val="0"/>
      <w:sz w:val="21"/>
      <w:szCs w:val="21"/>
      <w:lang w:bidi="ar-SA"/>
    </w:rPr>
  </w:style>
  <w:style w:type="paragraph" w:customStyle="1" w:styleId="Tekstwstpniesformatowany">
    <w:name w:val="Tekst wstępnie sformatowany"/>
    <w:basedOn w:val="Normalny"/>
    <w:rsid w:val="00194E60"/>
    <w:pPr>
      <w:suppressAutoHyphens/>
    </w:pPr>
    <w:rPr>
      <w:rFonts w:ascii="Courier New" w:eastAsia="Courier New" w:hAnsi="Courier New" w:cs="Courier New"/>
      <w:sz w:val="20"/>
      <w:szCs w:val="20"/>
      <w:lang w:eastAsia="hi-IN"/>
    </w:rPr>
  </w:style>
  <w:style w:type="character" w:customStyle="1" w:styleId="nowrap">
    <w:name w:val="nowrap"/>
    <w:rsid w:val="00194E60"/>
  </w:style>
  <w:style w:type="character" w:customStyle="1" w:styleId="main">
    <w:name w:val="main"/>
    <w:rsid w:val="00194E60"/>
  </w:style>
  <w:style w:type="character" w:customStyle="1" w:styleId="me2">
    <w:name w:val="me2"/>
    <w:basedOn w:val="Domylnaczcionkaakapitu"/>
    <w:rsid w:val="00194E60"/>
  </w:style>
  <w:style w:type="paragraph" w:customStyle="1" w:styleId="Pa10">
    <w:name w:val="Pa10"/>
    <w:basedOn w:val="Default"/>
    <w:next w:val="Default"/>
    <w:uiPriority w:val="99"/>
    <w:rsid w:val="00194E60"/>
    <w:pPr>
      <w:spacing w:line="141" w:lineRule="atLeast"/>
    </w:pPr>
    <w:rPr>
      <w:rFonts w:ascii="Arial" w:hAnsi="Arial" w:cs="Arial"/>
      <w:color w:val="auto"/>
    </w:rPr>
  </w:style>
  <w:style w:type="paragraph" w:customStyle="1" w:styleId="Pa11">
    <w:name w:val="Pa11"/>
    <w:basedOn w:val="Default"/>
    <w:next w:val="Default"/>
    <w:uiPriority w:val="99"/>
    <w:rsid w:val="00194E60"/>
    <w:pPr>
      <w:spacing w:line="141" w:lineRule="atLeast"/>
    </w:pPr>
    <w:rPr>
      <w:rFonts w:ascii="Arial" w:hAnsi="Arial" w:cs="Arial"/>
      <w:color w:val="auto"/>
    </w:rPr>
  </w:style>
  <w:style w:type="character" w:customStyle="1" w:styleId="A10">
    <w:name w:val="A10"/>
    <w:uiPriority w:val="99"/>
    <w:rsid w:val="00194E60"/>
    <w:rPr>
      <w:color w:val="000000"/>
      <w:sz w:val="8"/>
      <w:szCs w:val="8"/>
    </w:rPr>
  </w:style>
  <w:style w:type="character" w:customStyle="1" w:styleId="pogrubienie0">
    <w:name w:val="pogrubienie"/>
    <w:basedOn w:val="Domylnaczcionkaakapitu"/>
    <w:rsid w:val="00194E60"/>
  </w:style>
  <w:style w:type="paragraph" w:styleId="Zagicieodgryformularza">
    <w:name w:val="HTML Top of Form"/>
    <w:basedOn w:val="Normalny"/>
    <w:next w:val="Normalny"/>
    <w:link w:val="ZagicieodgryformularzaZnak"/>
    <w:hidden/>
    <w:uiPriority w:val="99"/>
    <w:unhideWhenUsed/>
    <w:rsid w:val="00194E60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agicieodgryformularzaZnak">
    <w:name w:val="Zagięcie od góry formularza Znak"/>
    <w:basedOn w:val="Domylnaczcionkaakapitu"/>
    <w:link w:val="Zagicieodgryformularza"/>
    <w:uiPriority w:val="99"/>
    <w:rsid w:val="00194E60"/>
    <w:rPr>
      <w:rFonts w:ascii="Arial" w:hAnsi="Arial" w:cs="Arial"/>
      <w:vanish/>
      <w:sz w:val="16"/>
      <w:szCs w:val="16"/>
    </w:rPr>
  </w:style>
  <w:style w:type="paragraph" w:styleId="Zagicieoddouformularza">
    <w:name w:val="HTML Bottom of Form"/>
    <w:basedOn w:val="Normalny"/>
    <w:next w:val="Normalny"/>
    <w:link w:val="ZagicieoddouformularzaZnak"/>
    <w:hidden/>
    <w:uiPriority w:val="99"/>
    <w:unhideWhenUsed/>
    <w:rsid w:val="00194E60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agicieoddouformularzaZnak">
    <w:name w:val="Zagięcie od dołu formularza Znak"/>
    <w:basedOn w:val="Domylnaczcionkaakapitu"/>
    <w:link w:val="Zagicieoddouformularza"/>
    <w:uiPriority w:val="99"/>
    <w:rsid w:val="00194E60"/>
    <w:rPr>
      <w:rFonts w:ascii="Arial" w:hAnsi="Arial" w:cs="Arial"/>
      <w:vanish/>
      <w:sz w:val="16"/>
      <w:szCs w:val="16"/>
    </w:rPr>
  </w:style>
  <w:style w:type="character" w:customStyle="1" w:styleId="PlandokumentuZnak1">
    <w:name w:val="Plan dokumentu Znak1"/>
    <w:basedOn w:val="Domylnaczcionkaakapitu"/>
    <w:uiPriority w:val="99"/>
    <w:semiHidden/>
    <w:rsid w:val="00194E60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tre1">
    <w:name w:val="treść 1"/>
    <w:basedOn w:val="Tytu"/>
    <w:link w:val="tre1Znak"/>
    <w:autoRedefine/>
    <w:qFormat/>
    <w:rsid w:val="00194E60"/>
    <w:pPr>
      <w:spacing w:before="0" w:after="0"/>
      <w:jc w:val="both"/>
    </w:pPr>
    <w:rPr>
      <w:rFonts w:ascii="Arial" w:hAnsi="Arial"/>
      <w:b w:val="0"/>
      <w:bCs w:val="0"/>
      <w:iCs/>
      <w:kern w:val="1"/>
      <w:sz w:val="20"/>
      <w:szCs w:val="24"/>
      <w:lang w:eastAsia="zh-CN"/>
    </w:rPr>
  </w:style>
  <w:style w:type="character" w:customStyle="1" w:styleId="tre1Znak">
    <w:name w:val="treść 1 Znak"/>
    <w:basedOn w:val="Domylnaczcionkaakapitu"/>
    <w:link w:val="tre1"/>
    <w:rsid w:val="00194E60"/>
    <w:rPr>
      <w:rFonts w:ascii="Arial" w:hAnsi="Arial"/>
      <w:iCs/>
      <w:kern w:val="1"/>
      <w:szCs w:val="24"/>
      <w:lang w:eastAsia="zh-CN"/>
    </w:rPr>
  </w:style>
  <w:style w:type="character" w:customStyle="1" w:styleId="Domylnaczcionkaakapitu7">
    <w:name w:val="Domyślna czcionka akapitu7"/>
    <w:rsid w:val="00194E60"/>
  </w:style>
  <w:style w:type="character" w:customStyle="1" w:styleId="Numerstrony2">
    <w:name w:val="Numer strony2"/>
    <w:rsid w:val="00194E60"/>
    <w:rPr>
      <w:rFonts w:cs="Times New Roman"/>
    </w:rPr>
  </w:style>
  <w:style w:type="character" w:customStyle="1" w:styleId="Odwoanieprzypisukocowego2">
    <w:name w:val="Odwołanie przypisu końcowego2"/>
    <w:rsid w:val="00194E60"/>
    <w:rPr>
      <w:rFonts w:cs="Times New Roman"/>
      <w:vertAlign w:val="superscript"/>
    </w:rPr>
  </w:style>
  <w:style w:type="character" w:customStyle="1" w:styleId="Odwoaniedokomentarza2">
    <w:name w:val="Odwołanie do komentarza2"/>
    <w:rsid w:val="00194E60"/>
    <w:rPr>
      <w:rFonts w:cs="Times New Roman"/>
      <w:sz w:val="16"/>
      <w:szCs w:val="16"/>
    </w:rPr>
  </w:style>
  <w:style w:type="paragraph" w:customStyle="1" w:styleId="Tekstpodstawowy34">
    <w:name w:val="Tekst podstawowy 34"/>
    <w:basedOn w:val="Normalny"/>
    <w:rsid w:val="00194E60"/>
    <w:pPr>
      <w:suppressAutoHyphens/>
      <w:spacing w:after="120"/>
      <w:ind w:left="1247"/>
    </w:pPr>
    <w:rPr>
      <w:rFonts w:ascii="Arial" w:hAnsi="Arial" w:cs="Arial"/>
      <w:kern w:val="1"/>
    </w:rPr>
  </w:style>
  <w:style w:type="paragraph" w:customStyle="1" w:styleId="Tekstprzypisukocowego2">
    <w:name w:val="Tekst przypisu końcowego2"/>
    <w:basedOn w:val="Normalny"/>
    <w:rsid w:val="00194E60"/>
    <w:pPr>
      <w:suppressAutoHyphens/>
    </w:pPr>
    <w:rPr>
      <w:rFonts w:ascii="Arial" w:hAnsi="Arial"/>
      <w:kern w:val="1"/>
      <w:sz w:val="20"/>
      <w:szCs w:val="20"/>
    </w:rPr>
  </w:style>
  <w:style w:type="paragraph" w:customStyle="1" w:styleId="Tekstdymka2">
    <w:name w:val="Tekst dymka2"/>
    <w:basedOn w:val="Normalny"/>
    <w:rsid w:val="00194E60"/>
    <w:pPr>
      <w:suppressAutoHyphens/>
    </w:pPr>
    <w:rPr>
      <w:rFonts w:ascii="Tahoma" w:hAnsi="Tahoma" w:cs="Tahoma"/>
      <w:kern w:val="1"/>
      <w:sz w:val="16"/>
      <w:szCs w:val="16"/>
    </w:rPr>
  </w:style>
  <w:style w:type="paragraph" w:customStyle="1" w:styleId="NormalnyWeb2">
    <w:name w:val="Normalny (Web)2"/>
    <w:basedOn w:val="Normalny"/>
    <w:rsid w:val="00194E60"/>
    <w:pPr>
      <w:suppressAutoHyphens/>
      <w:spacing w:before="30" w:after="30"/>
    </w:pPr>
    <w:rPr>
      <w:rFonts w:ascii="Arial" w:hAnsi="Arial"/>
      <w:kern w:val="1"/>
    </w:rPr>
  </w:style>
  <w:style w:type="paragraph" w:customStyle="1" w:styleId="Tekstpodstawowywcity24">
    <w:name w:val="Tekst podstawowy wcięty 24"/>
    <w:basedOn w:val="Normalny"/>
    <w:rsid w:val="00194E60"/>
    <w:pPr>
      <w:suppressAutoHyphens/>
      <w:spacing w:after="120" w:line="480" w:lineRule="auto"/>
      <w:ind w:left="283"/>
    </w:pPr>
    <w:rPr>
      <w:rFonts w:ascii="Calibri" w:hAnsi="Calibri"/>
      <w:kern w:val="1"/>
      <w:sz w:val="22"/>
      <w:szCs w:val="22"/>
    </w:rPr>
  </w:style>
  <w:style w:type="paragraph" w:customStyle="1" w:styleId="Bezodstpw2">
    <w:name w:val="Bez odstępów2"/>
    <w:rsid w:val="00194E60"/>
    <w:pPr>
      <w:suppressAutoHyphens/>
    </w:pPr>
    <w:rPr>
      <w:rFonts w:ascii="Calibri" w:hAnsi="Calibri"/>
      <w:kern w:val="1"/>
      <w:sz w:val="22"/>
      <w:szCs w:val="22"/>
    </w:rPr>
  </w:style>
  <w:style w:type="paragraph" w:customStyle="1" w:styleId="Akapitzlist2">
    <w:name w:val="Akapit z listą2"/>
    <w:basedOn w:val="Normalny"/>
    <w:rsid w:val="00194E60"/>
    <w:pPr>
      <w:suppressAutoHyphens/>
      <w:spacing w:after="200" w:line="276" w:lineRule="auto"/>
      <w:ind w:left="708"/>
    </w:pPr>
    <w:rPr>
      <w:rFonts w:ascii="Calibri" w:hAnsi="Calibri"/>
      <w:kern w:val="1"/>
      <w:sz w:val="22"/>
      <w:szCs w:val="22"/>
    </w:rPr>
  </w:style>
  <w:style w:type="paragraph" w:customStyle="1" w:styleId="Tekstkomentarza2">
    <w:name w:val="Tekst komentarza2"/>
    <w:basedOn w:val="Normalny"/>
    <w:rsid w:val="00194E60"/>
    <w:pPr>
      <w:suppressAutoHyphens/>
    </w:pPr>
    <w:rPr>
      <w:rFonts w:ascii="Arial" w:hAnsi="Arial"/>
      <w:kern w:val="1"/>
      <w:sz w:val="20"/>
      <w:szCs w:val="20"/>
    </w:rPr>
  </w:style>
  <w:style w:type="paragraph" w:customStyle="1" w:styleId="Tematkomentarza2">
    <w:name w:val="Temat komentarza2"/>
    <w:basedOn w:val="Tekstkomentarza2"/>
    <w:rsid w:val="00194E60"/>
    <w:rPr>
      <w:b/>
      <w:bCs/>
    </w:rPr>
  </w:style>
  <w:style w:type="character" w:styleId="UyteHipercze">
    <w:name w:val="FollowedHyperlink"/>
    <w:basedOn w:val="Domylnaczcionkaakapitu"/>
    <w:uiPriority w:val="99"/>
    <w:unhideWhenUsed/>
    <w:rsid w:val="00194E60"/>
    <w:rPr>
      <w:color w:val="800080" w:themeColor="followedHyperlink"/>
      <w:u w:val="single"/>
    </w:rPr>
  </w:style>
  <w:style w:type="character" w:customStyle="1" w:styleId="gwp33900ed6anon-block">
    <w:name w:val="gwp33900ed6_anon-block"/>
    <w:basedOn w:val="Domylnaczcionkaakapitu"/>
    <w:rsid w:val="00A7390C"/>
  </w:style>
  <w:style w:type="paragraph" w:customStyle="1" w:styleId="m-3817523535696752307gwp633c31f1msonormal">
    <w:name w:val="m_-3817523535696752307gwp633c31f1_msonormal"/>
    <w:basedOn w:val="Normalny"/>
    <w:rsid w:val="00A7128E"/>
    <w:pPr>
      <w:spacing w:before="100" w:beforeAutospacing="1" w:after="100" w:afterAutospacing="1"/>
    </w:pPr>
  </w:style>
  <w:style w:type="character" w:customStyle="1" w:styleId="AkapitzlistZnak">
    <w:name w:val="Akapit z listą Znak"/>
    <w:link w:val="Akapitzlist"/>
    <w:uiPriority w:val="34"/>
    <w:locked/>
    <w:rsid w:val="00E84156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4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8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20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60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4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698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7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008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00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891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55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459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27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7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1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29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52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6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23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40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7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4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02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6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9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2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26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0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31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64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5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89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549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00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7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17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822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60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37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92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087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24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65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339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83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25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324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06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34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248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635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73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1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29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9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47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25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01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5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167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85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77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17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66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973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6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78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7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958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18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8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785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01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29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646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43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201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33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57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43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69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67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152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855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01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4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188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29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063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4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13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102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96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989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50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513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16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80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5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67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4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168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44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4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23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994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931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7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780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5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98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981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75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41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0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13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73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10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9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630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0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7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895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37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4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1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23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0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77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51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603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97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97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7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2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9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3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240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33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38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60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1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49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67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47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59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9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3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48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799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75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03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91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442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986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2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14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51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09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55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022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37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03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33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938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05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8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523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71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1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4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9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465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626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232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14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2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932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157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07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489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06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431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9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85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53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822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9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343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7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027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43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856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59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48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59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96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41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91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9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436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7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2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3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995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50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02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9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06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08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386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94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014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3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6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231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202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435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70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788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495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554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045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284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868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7033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47030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289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672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1907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026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2687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538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51148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50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59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429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67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83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151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9935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715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881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9280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374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9548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451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3087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275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644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051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75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233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82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3482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4269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3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762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8896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5649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2298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132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75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52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2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140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159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465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8128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691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4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5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9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7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9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2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1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46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187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96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05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47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859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5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005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39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217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10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571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77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3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436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65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04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6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719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76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76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023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53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839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64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5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240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630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162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85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1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9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53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285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557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9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21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16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69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1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798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271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7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87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14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924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767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522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90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649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070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13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3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0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78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9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3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68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1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69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424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00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941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63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871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35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32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837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77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9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758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10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09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97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9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9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238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37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27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72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8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659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15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36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2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0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02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516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147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269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0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188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875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90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01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735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23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23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07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9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4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9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20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613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80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09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06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99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94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7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8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94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031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692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33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7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10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83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74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489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09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645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2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40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47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0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49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7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8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421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03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86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95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27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437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34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55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64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14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6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73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2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1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04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25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3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70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2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2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735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96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08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209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086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400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69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7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07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11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20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69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8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29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04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820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8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660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8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1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91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1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2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72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94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76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371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20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38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71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08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676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4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07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05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10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41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9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737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94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53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8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56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665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4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63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779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0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9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072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427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117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8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2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25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23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85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603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52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24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86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210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57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08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082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31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3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648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611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0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37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46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764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05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572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3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6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554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065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834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730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64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74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62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53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80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1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86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494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039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04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5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459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55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199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17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31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4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018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331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61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55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77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03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3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04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7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0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86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269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607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1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2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166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07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19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20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455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06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1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61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7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7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93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7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3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01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5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00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330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895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849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20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24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06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01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4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48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985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47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8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15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22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582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107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070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007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468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4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536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4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57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11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6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05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24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77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77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043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436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2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10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15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2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29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61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249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80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23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43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1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791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8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091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6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19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91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15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8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07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102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71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2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24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5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32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08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237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39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34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68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53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491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1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883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137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23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3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20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5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896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392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22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20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064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846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459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05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757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73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75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4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16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84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2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761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22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8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60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5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5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4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3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1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04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9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65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89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62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453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449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976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0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076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125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05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9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69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18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932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66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783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4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996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404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06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5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618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3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5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24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33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74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57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686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83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00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143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249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52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33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35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91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1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28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65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843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98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2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34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24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139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08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489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05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14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9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471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2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73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87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69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42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8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95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251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11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625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008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17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052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75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1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576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49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272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39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37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3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94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20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23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80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656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968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74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0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9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68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88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38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39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481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4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471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76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26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364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6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54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665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30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0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08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941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2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83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1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7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75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4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916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44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62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36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2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1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17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63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58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67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27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92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39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2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07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783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030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52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11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66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59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0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0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61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86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11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04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7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15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1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962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2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20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6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18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664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89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3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1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56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151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9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44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93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589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2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0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693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077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92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168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79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62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1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11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3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0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7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30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4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2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5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7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54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2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265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96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078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97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75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5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26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58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99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503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57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37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89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378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4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031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28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17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32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78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64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22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060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095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751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75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605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92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777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43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939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042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245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67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7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38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66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73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52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35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53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01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18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989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99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75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968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594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863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19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8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47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718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4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19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64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92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28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7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78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84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505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7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88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225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35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68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585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65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211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864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329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879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858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90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15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00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0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6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17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46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0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475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20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15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31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148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8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171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7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464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36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805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342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846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61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172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87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155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47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7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13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442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36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922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22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34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4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845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65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59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22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50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838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74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41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06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9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03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732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5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235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14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8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34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083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4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817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58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952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4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299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14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60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42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86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9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48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86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230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36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4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982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9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34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614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178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11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86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8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820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1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8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33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1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004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457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322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945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093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7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75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80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16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979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1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93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370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715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2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379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45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58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095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30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331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864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560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1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720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719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9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662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8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598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44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05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777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36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74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98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297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9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67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374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226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3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48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70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841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3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50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4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8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590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1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0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054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02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62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769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129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9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46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27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44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847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02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9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37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7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9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46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5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070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195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96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010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982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77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5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1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2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9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96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6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4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3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1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7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9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9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88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2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870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83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8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9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09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542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025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79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93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1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2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83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50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888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6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50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810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70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20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35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78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2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65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14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064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03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4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061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958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739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27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050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91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81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20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1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861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453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14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5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30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48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15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19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51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4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6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50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98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48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04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31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09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745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17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66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84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91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26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8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45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459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379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623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13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204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66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91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640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84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4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154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74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637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32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58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8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188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76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8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7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8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14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89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5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504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032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71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461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698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71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998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4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7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368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37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00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268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84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421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4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08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19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20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38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685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75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684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194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980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731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06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14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74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309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3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4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36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17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15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181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8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401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248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143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02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45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97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31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9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064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41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7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613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5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73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40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3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19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1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6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507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88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070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78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309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1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95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4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079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38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35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960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633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9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88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73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24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77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635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91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96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3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90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25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17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8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37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93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19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89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63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78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0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94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43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9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07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847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499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1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9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64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8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90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68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18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320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75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719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45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1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705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0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07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753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14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34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099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15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40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896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6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52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0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863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85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94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2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14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579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011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9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489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8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6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268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1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9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981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551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74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300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24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50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72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585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0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4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3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82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311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21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76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14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14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51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0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11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37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54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0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7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43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958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98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34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7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47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4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9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70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1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4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4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30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6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87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5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0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97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001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05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87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26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61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519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60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01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200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874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94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0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703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85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54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58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15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72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00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05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3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174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341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77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69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514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401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80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76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14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81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036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09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07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44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331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38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97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92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9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617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621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35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46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2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09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94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33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151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653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72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04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9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5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2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787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42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01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95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03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5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0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41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26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716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03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23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579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042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84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74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81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379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3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789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010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50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83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01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169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566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57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10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04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555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26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15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39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9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8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74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17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30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075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261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186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99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6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7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74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2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32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768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18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014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62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26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9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89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5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10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569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84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05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55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80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894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51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07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4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314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705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17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33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589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27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979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223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065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54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3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69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829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67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756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25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9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16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34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9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16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87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02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369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7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142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6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54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6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49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3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27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29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8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132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21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1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8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9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5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35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68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316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70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767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13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190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737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997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16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83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08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93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033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803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45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8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0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550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155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502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7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73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74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40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7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85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241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940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82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13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8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433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51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49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527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95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034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62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4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4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13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75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785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0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33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34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74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149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552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707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00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95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91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27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9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204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39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43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33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3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8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493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63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666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7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2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8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37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606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77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5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690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26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907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73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8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9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36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271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16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597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570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00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6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808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8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484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032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06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089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82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5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25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88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97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31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5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14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91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8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1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484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149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53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197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702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5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08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64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400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18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77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02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617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094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862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07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925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08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26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336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8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145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10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6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61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87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8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54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95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21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61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604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923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946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17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651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37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23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5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812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6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7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082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54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01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93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6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8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391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9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7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66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0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741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12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554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72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7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7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3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275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39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380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02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854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8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2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86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50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69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1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4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6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589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928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35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473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64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0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16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30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32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1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60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160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17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497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920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635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98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856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51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3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09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49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8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33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697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17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44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071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95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375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5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09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249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27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07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55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75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86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7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607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52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3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7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49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94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932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13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43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61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922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56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01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9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16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2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11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26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48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8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37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5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11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08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1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0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8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7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1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533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77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20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8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023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1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940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07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5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90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924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90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458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654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857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83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157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84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88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06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50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8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18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86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64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60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8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32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04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21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048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82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27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4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166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56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8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48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874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448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85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535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041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16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38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45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75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45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7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3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65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259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6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730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5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626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1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52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27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62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100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959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19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31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40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9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070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23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43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22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58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5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89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64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03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32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176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01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70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35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04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77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511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16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52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61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16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32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55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60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365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4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12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0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570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33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990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94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488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07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08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7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3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42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175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8674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4973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918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6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63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40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45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04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590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857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82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915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577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85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356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2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70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4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27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8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13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487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02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68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19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32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501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136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79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95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87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154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77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162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184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345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1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242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640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43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29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1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418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773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29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969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0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92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460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5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5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539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291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724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75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30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749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2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00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705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738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351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534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922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0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2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695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9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0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9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84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54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84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995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330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49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0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419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36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27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1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2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90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473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8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75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42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22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980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516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1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3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7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7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0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46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80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9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903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01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4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55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8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08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94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9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02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749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24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63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30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504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804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1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289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928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47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492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875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16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89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75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86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49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21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5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0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2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9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0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2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0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3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4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4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53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9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7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71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5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38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1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33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0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442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211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610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35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03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621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506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59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9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498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70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646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638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4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349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483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37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917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968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17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29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89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009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14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102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37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79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874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723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59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568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3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762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7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93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86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842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675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065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81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2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5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94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182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144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226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152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76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024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03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751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91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98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35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8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75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62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83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3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67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53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765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054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4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477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87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272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82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39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778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12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83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90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6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2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8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4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2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29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35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633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0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1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86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784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1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657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04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5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3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44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92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5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0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40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37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75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38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06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0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965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3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52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31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06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8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552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066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4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627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302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02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53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23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66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03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338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55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8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28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79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0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3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05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12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733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3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22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0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168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100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8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96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46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05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638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561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48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35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560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64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74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68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50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2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59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176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14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3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40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886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51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79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543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4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906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90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09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147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18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7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26" Type="http://schemas.openxmlformats.org/officeDocument/2006/relationships/oleObject" Target="embeddings/oleObject2.bin"/><Relationship Id="rId3" Type="http://schemas.openxmlformats.org/officeDocument/2006/relationships/styles" Target="styles.xml"/><Relationship Id="rId21" Type="http://schemas.openxmlformats.org/officeDocument/2006/relationships/footer" Target="footer7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5" Type="http://schemas.openxmlformats.org/officeDocument/2006/relationships/image" Target="media/image2.emf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header" Target="header7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image" Target="media/image1.emf"/><Relationship Id="rId28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Relationship Id="rId22" Type="http://schemas.openxmlformats.org/officeDocument/2006/relationships/header" Target="header8.xml"/><Relationship Id="rId27" Type="http://schemas.openxmlformats.org/officeDocument/2006/relationships/header" Target="header9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59EFC8-398D-42A2-8DFE-9A3F264C68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28</Pages>
  <Words>6012</Words>
  <Characters>36073</Characters>
  <Application>Microsoft Office Word</Application>
  <DocSecurity>0</DocSecurity>
  <Lines>300</Lines>
  <Paragraphs>84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W-Pol Sp z o</vt:lpstr>
    </vt:vector>
  </TitlesOfParts>
  <Company/>
  <LinksUpToDate>false</LinksUpToDate>
  <CharactersWithSpaces>42001</CharactersWithSpaces>
  <SharedDoc>false</SharedDoc>
  <HLinks>
    <vt:vector size="168" baseType="variant">
      <vt:variant>
        <vt:i4>1376314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_Toc378111051</vt:lpwstr>
      </vt:variant>
      <vt:variant>
        <vt:i4>1376314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_Toc378111050</vt:lpwstr>
      </vt:variant>
      <vt:variant>
        <vt:i4>1310778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_Toc378111049</vt:lpwstr>
      </vt:variant>
      <vt:variant>
        <vt:i4>1310778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_Toc378111048</vt:lpwstr>
      </vt:variant>
      <vt:variant>
        <vt:i4>1310778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_Toc378111047</vt:lpwstr>
      </vt:variant>
      <vt:variant>
        <vt:i4>1310778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_Toc378111046</vt:lpwstr>
      </vt:variant>
      <vt:variant>
        <vt:i4>1310778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_Toc378111045</vt:lpwstr>
      </vt:variant>
      <vt:variant>
        <vt:i4>1310778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_Toc378111044</vt:lpwstr>
      </vt:variant>
      <vt:variant>
        <vt:i4>1310778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_Toc378111043</vt:lpwstr>
      </vt:variant>
      <vt:variant>
        <vt:i4>1310778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_Toc378111042</vt:lpwstr>
      </vt:variant>
      <vt:variant>
        <vt:i4>1310778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_Toc378111041</vt:lpwstr>
      </vt:variant>
      <vt:variant>
        <vt:i4>1310778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_Toc378111040</vt:lpwstr>
      </vt:variant>
      <vt:variant>
        <vt:i4>1245242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_Toc378111039</vt:lpwstr>
      </vt:variant>
      <vt:variant>
        <vt:i4>1245242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_Toc378111038</vt:lpwstr>
      </vt:variant>
      <vt:variant>
        <vt:i4>1245242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_Toc378111037</vt:lpwstr>
      </vt:variant>
      <vt:variant>
        <vt:i4>1245242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_Toc378111036</vt:lpwstr>
      </vt:variant>
      <vt:variant>
        <vt:i4>1245242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_Toc378111035</vt:lpwstr>
      </vt:variant>
      <vt:variant>
        <vt:i4>1245242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_Toc378111034</vt:lpwstr>
      </vt:variant>
      <vt:variant>
        <vt:i4>1245242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_Toc378111033</vt:lpwstr>
      </vt:variant>
      <vt:variant>
        <vt:i4>1245242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_Toc378111032</vt:lpwstr>
      </vt:variant>
      <vt:variant>
        <vt:i4>1245242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_Toc378111031</vt:lpwstr>
      </vt:variant>
      <vt:variant>
        <vt:i4>1245242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_Toc378111030</vt:lpwstr>
      </vt:variant>
      <vt:variant>
        <vt:i4>1179706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_Toc378111029</vt:lpwstr>
      </vt:variant>
      <vt:variant>
        <vt:i4>1179706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_Toc378111028</vt:lpwstr>
      </vt:variant>
      <vt:variant>
        <vt:i4>1179706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_Toc378111027</vt:lpwstr>
      </vt:variant>
      <vt:variant>
        <vt:i4>1179706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_Toc378111026</vt:lpwstr>
      </vt:variant>
      <vt:variant>
        <vt:i4>1179706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_Toc378111025</vt:lpwstr>
      </vt:variant>
      <vt:variant>
        <vt:i4>1179706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_Toc378111024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W-Pol Sp z o</dc:title>
  <dc:subject/>
  <dc:creator>Szpital</dc:creator>
  <cp:keywords/>
  <dc:description/>
  <cp:lastModifiedBy>W-pol sp z o.o. W-pol sp z o.o.</cp:lastModifiedBy>
  <cp:revision>3</cp:revision>
  <cp:lastPrinted>2019-08-27T20:07:00Z</cp:lastPrinted>
  <dcterms:created xsi:type="dcterms:W3CDTF">2019-08-20T16:16:00Z</dcterms:created>
  <dcterms:modified xsi:type="dcterms:W3CDTF">2019-08-27T20:08:00Z</dcterms:modified>
</cp:coreProperties>
</file>